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3A" w:rsidRPr="000B53A8" w:rsidRDefault="0012783A" w:rsidP="000B53A8">
      <w:pPr>
        <w:pStyle w:val="Heading4"/>
        <w:shd w:val="clear" w:color="auto" w:fill="D9D9D9" w:themeFill="background1" w:themeFillShade="D9"/>
        <w:spacing w:before="0"/>
        <w:jc w:val="center"/>
        <w:rPr>
          <w:i w:val="0"/>
          <w:color w:val="auto"/>
          <w:w w:val="300"/>
          <w:sz w:val="36"/>
          <w:szCs w:val="28"/>
          <w:u w:val="single"/>
        </w:rPr>
      </w:pPr>
      <w:bookmarkStart w:id="0" w:name="_GoBack"/>
      <w:bookmarkEnd w:id="0"/>
      <w:r w:rsidRPr="000B53A8">
        <w:rPr>
          <w:i w:val="0"/>
          <w:color w:val="auto"/>
          <w:w w:val="300"/>
          <w:sz w:val="36"/>
          <w:szCs w:val="28"/>
          <w:u w:val="single"/>
        </w:rPr>
        <w:t>NOTICE</w:t>
      </w:r>
    </w:p>
    <w:p w:rsidR="0012783A" w:rsidRDefault="0012783A" w:rsidP="000B53A8">
      <w:pPr>
        <w:pStyle w:val="Title"/>
        <w:jc w:val="left"/>
        <w:rPr>
          <w:szCs w:val="28"/>
        </w:rPr>
      </w:pPr>
    </w:p>
    <w:p w:rsidR="0012783A" w:rsidRDefault="0012783A" w:rsidP="000B53A8">
      <w:pPr>
        <w:pStyle w:val="Title"/>
        <w:rPr>
          <w:szCs w:val="28"/>
        </w:rPr>
      </w:pPr>
      <w:r w:rsidRPr="00CD2929">
        <w:rPr>
          <w:szCs w:val="28"/>
        </w:rPr>
        <w:t>EMBASSY OF INDIA, KATHMANDU</w:t>
      </w:r>
    </w:p>
    <w:p w:rsidR="0012783A" w:rsidRPr="00CD2929" w:rsidRDefault="0012783A" w:rsidP="000B53A8">
      <w:pPr>
        <w:pStyle w:val="Title"/>
        <w:jc w:val="left"/>
        <w:rPr>
          <w:szCs w:val="28"/>
        </w:rPr>
      </w:pPr>
    </w:p>
    <w:p w:rsidR="0012783A" w:rsidRPr="00E43752" w:rsidRDefault="0012783A" w:rsidP="000B53A8">
      <w:pPr>
        <w:pStyle w:val="Subtitle"/>
        <w:spacing w:line="240" w:lineRule="auto"/>
        <w:rPr>
          <w:szCs w:val="28"/>
        </w:rPr>
      </w:pPr>
      <w:r w:rsidRPr="00AA2DE4">
        <w:rPr>
          <w:b w:val="0"/>
          <w:sz w:val="24"/>
          <w:szCs w:val="24"/>
        </w:rPr>
        <w:t>APPLICATION</w:t>
      </w:r>
      <w:r w:rsidR="000B53A8">
        <w:rPr>
          <w:b w:val="0"/>
          <w:sz w:val="24"/>
          <w:szCs w:val="24"/>
        </w:rPr>
        <w:t xml:space="preserve">S ARE INVITED </w:t>
      </w:r>
      <w:r w:rsidRPr="00AA2DE4">
        <w:rPr>
          <w:b w:val="0"/>
          <w:sz w:val="24"/>
          <w:szCs w:val="24"/>
        </w:rPr>
        <w:t xml:space="preserve">FOR </w:t>
      </w:r>
      <w:r w:rsidR="00B7441B">
        <w:rPr>
          <w:b w:val="0"/>
          <w:sz w:val="24"/>
          <w:szCs w:val="24"/>
        </w:rPr>
        <w:t xml:space="preserve">UG PROFESSIONAL COURSES </w:t>
      </w:r>
      <w:r w:rsidRPr="00AA2DE4">
        <w:rPr>
          <w:b w:val="0"/>
          <w:sz w:val="24"/>
          <w:szCs w:val="24"/>
        </w:rPr>
        <w:t>(</w:t>
      </w:r>
      <w:r w:rsidRPr="00AA2DE4">
        <w:rPr>
          <w:b w:val="0"/>
        </w:rPr>
        <w:t>B.E</w:t>
      </w:r>
      <w:r w:rsidR="00B7441B">
        <w:rPr>
          <w:b w:val="0"/>
        </w:rPr>
        <w:t>.</w:t>
      </w:r>
      <w:r w:rsidRPr="00AA2DE4">
        <w:rPr>
          <w:b w:val="0"/>
        </w:rPr>
        <w:t>/</w:t>
      </w:r>
      <w:r w:rsidR="00B7441B">
        <w:rPr>
          <w:b w:val="0"/>
        </w:rPr>
        <w:t>B.TECH./B. Pharmacy/B. Architecture</w:t>
      </w:r>
      <w:r w:rsidRPr="00AA2DE4">
        <w:rPr>
          <w:b w:val="0"/>
          <w:sz w:val="24"/>
          <w:szCs w:val="24"/>
        </w:rPr>
        <w:t xml:space="preserve">) </w:t>
      </w:r>
      <w:r w:rsidRPr="000B53A8">
        <w:rPr>
          <w:sz w:val="26"/>
          <w:szCs w:val="26"/>
          <w:shd w:val="clear" w:color="auto" w:fill="D9D9D9" w:themeFill="background1" w:themeFillShade="D9"/>
        </w:rPr>
        <w:t>UNDER SELF FINANCE SCHEMES: 201</w:t>
      </w:r>
      <w:r w:rsidR="00B7441B" w:rsidRPr="000B53A8">
        <w:rPr>
          <w:sz w:val="26"/>
          <w:szCs w:val="26"/>
          <w:shd w:val="clear" w:color="auto" w:fill="D9D9D9" w:themeFill="background1" w:themeFillShade="D9"/>
        </w:rPr>
        <w:t>8</w:t>
      </w:r>
      <w:r w:rsidRPr="000B53A8">
        <w:rPr>
          <w:sz w:val="26"/>
          <w:szCs w:val="26"/>
          <w:shd w:val="clear" w:color="auto" w:fill="D9D9D9" w:themeFill="background1" w:themeFillShade="D9"/>
        </w:rPr>
        <w:t>-1</w:t>
      </w:r>
      <w:r w:rsidR="00B7441B" w:rsidRPr="000B53A8">
        <w:rPr>
          <w:sz w:val="26"/>
          <w:szCs w:val="26"/>
          <w:shd w:val="clear" w:color="auto" w:fill="D9D9D9" w:themeFill="background1" w:themeFillShade="D9"/>
        </w:rPr>
        <w:t>9</w:t>
      </w:r>
    </w:p>
    <w:p w:rsidR="0012783A" w:rsidRPr="006B22B1" w:rsidRDefault="0012783A" w:rsidP="000B53A8"/>
    <w:p w:rsidR="0012783A" w:rsidRDefault="0012783A" w:rsidP="000B53A8">
      <w:pPr>
        <w:pStyle w:val="BodyText"/>
        <w:ind w:firstLine="720"/>
        <w:jc w:val="both"/>
        <w:rPr>
          <w:u w:val="single"/>
        </w:rPr>
      </w:pPr>
      <w:r w:rsidRPr="00FD3B26">
        <w:rPr>
          <w:b w:val="0"/>
          <w:bCs w:val="0"/>
        </w:rPr>
        <w:t xml:space="preserve">Applications </w:t>
      </w:r>
      <w:r>
        <w:rPr>
          <w:b w:val="0"/>
          <w:bCs w:val="0"/>
        </w:rPr>
        <w:t xml:space="preserve">are invited </w:t>
      </w:r>
      <w:r w:rsidRPr="00FD3B26">
        <w:rPr>
          <w:b w:val="0"/>
          <w:bCs w:val="0"/>
        </w:rPr>
        <w:t xml:space="preserve">from </w:t>
      </w:r>
      <w:r>
        <w:rPr>
          <w:b w:val="0"/>
          <w:bCs w:val="0"/>
        </w:rPr>
        <w:t>Nepal</w:t>
      </w:r>
      <w:r w:rsidR="000B53A8">
        <w:rPr>
          <w:b w:val="0"/>
          <w:bCs w:val="0"/>
        </w:rPr>
        <w:t>i</w:t>
      </w:r>
      <w:r w:rsidR="004208E4">
        <w:rPr>
          <w:b w:val="0"/>
          <w:bCs w:val="0"/>
        </w:rPr>
        <w:t xml:space="preserve"> </w:t>
      </w:r>
      <w:r w:rsidRPr="00FD3B26">
        <w:rPr>
          <w:b w:val="0"/>
          <w:bCs w:val="0"/>
        </w:rPr>
        <w:t xml:space="preserve">students for nominations </w:t>
      </w:r>
      <w:r w:rsidR="000B53A8">
        <w:rPr>
          <w:b w:val="0"/>
          <w:bCs w:val="0"/>
        </w:rPr>
        <w:t xml:space="preserve">in </w:t>
      </w:r>
      <w:r w:rsidRPr="00FD3B26">
        <w:rPr>
          <w:b w:val="0"/>
          <w:bCs w:val="0"/>
        </w:rPr>
        <w:t xml:space="preserve">undergraduate </w:t>
      </w:r>
      <w:r w:rsidR="000B53A8">
        <w:rPr>
          <w:b w:val="0"/>
          <w:bCs w:val="0"/>
        </w:rPr>
        <w:t xml:space="preserve">courses - </w:t>
      </w:r>
      <w:r w:rsidRPr="00FD3B26">
        <w:rPr>
          <w:b w:val="0"/>
          <w:bCs w:val="0"/>
        </w:rPr>
        <w:t xml:space="preserve">Bachelor of Engineering (B.E), Bachelor of Pharmacy, </w:t>
      </w:r>
      <w:r w:rsidR="00B7441B">
        <w:rPr>
          <w:b w:val="0"/>
          <w:bCs w:val="0"/>
        </w:rPr>
        <w:t>and B. Architecture</w:t>
      </w:r>
      <w:r w:rsidR="004208E4">
        <w:rPr>
          <w:b w:val="0"/>
          <w:bCs w:val="0"/>
        </w:rPr>
        <w:t xml:space="preserve"> </w:t>
      </w:r>
      <w:r w:rsidRPr="00B32D64">
        <w:rPr>
          <w:bCs w:val="0"/>
          <w:u w:val="single"/>
        </w:rPr>
        <w:t xml:space="preserve">under Self-Financing Scheme for the academic year </w:t>
      </w:r>
      <w:r>
        <w:rPr>
          <w:bCs w:val="0"/>
          <w:u w:val="single"/>
        </w:rPr>
        <w:t>201</w:t>
      </w:r>
      <w:r w:rsidR="00B7441B">
        <w:rPr>
          <w:bCs w:val="0"/>
          <w:u w:val="single"/>
        </w:rPr>
        <w:t>8</w:t>
      </w:r>
      <w:r>
        <w:rPr>
          <w:bCs w:val="0"/>
          <w:u w:val="single"/>
        </w:rPr>
        <w:t>-1</w:t>
      </w:r>
      <w:r w:rsidR="00B7441B">
        <w:rPr>
          <w:bCs w:val="0"/>
          <w:u w:val="single"/>
        </w:rPr>
        <w:t>9</w:t>
      </w:r>
      <w:r w:rsidR="004208E4" w:rsidRPr="004208E4">
        <w:rPr>
          <w:bCs w:val="0"/>
        </w:rPr>
        <w:t xml:space="preserve"> </w:t>
      </w:r>
      <w:r w:rsidRPr="00FD3B26">
        <w:rPr>
          <w:b w:val="0"/>
          <w:bCs w:val="0"/>
        </w:rPr>
        <w:t xml:space="preserve">against </w:t>
      </w:r>
      <w:r>
        <w:rPr>
          <w:b w:val="0"/>
          <w:bCs w:val="0"/>
        </w:rPr>
        <w:t xml:space="preserve">seats to be granted by Ministry of </w:t>
      </w:r>
      <w:r w:rsidR="00B7441B">
        <w:rPr>
          <w:b w:val="0"/>
          <w:bCs w:val="0"/>
        </w:rPr>
        <w:t>Human Resource Development. Foreign student can also apply for nomination pending final declaration of their qualifying examination results e</w:t>
      </w:r>
      <w:r w:rsidR="004208E4">
        <w:rPr>
          <w:b w:val="0"/>
          <w:bCs w:val="0"/>
        </w:rPr>
        <w:t>quivalent class 10+2 standard of</w:t>
      </w:r>
      <w:r w:rsidR="00B7441B">
        <w:rPr>
          <w:b w:val="0"/>
          <w:bCs w:val="0"/>
        </w:rPr>
        <w:t xml:space="preserve"> CBSE. Nomination of such candidates will, however, depend upon their being eligible on the basis of merit and </w:t>
      </w:r>
      <w:r w:rsidR="00B7441B" w:rsidRPr="004208E4">
        <w:rPr>
          <w:b w:val="0"/>
          <w:bCs w:val="0"/>
          <w:u w:val="single"/>
        </w:rPr>
        <w:t xml:space="preserve">submission of class 12 </w:t>
      </w:r>
      <w:r w:rsidR="000B53A8" w:rsidRPr="004208E4">
        <w:rPr>
          <w:b w:val="0"/>
          <w:bCs w:val="0"/>
          <w:u w:val="single"/>
        </w:rPr>
        <w:t>mark sheet</w:t>
      </w:r>
      <w:r w:rsidR="00B7441B" w:rsidRPr="004208E4">
        <w:rPr>
          <w:b w:val="0"/>
          <w:bCs w:val="0"/>
          <w:u w:val="single"/>
        </w:rPr>
        <w:t xml:space="preserve"> by June 20, 2018</w:t>
      </w:r>
      <w:r w:rsidR="00B7441B">
        <w:rPr>
          <w:b w:val="0"/>
          <w:bCs w:val="0"/>
        </w:rPr>
        <w:t xml:space="preserve">. </w:t>
      </w:r>
    </w:p>
    <w:p w:rsidR="0012783A" w:rsidRDefault="0012783A" w:rsidP="000B53A8">
      <w:pPr>
        <w:pStyle w:val="BodyText"/>
        <w:jc w:val="both"/>
        <w:rPr>
          <w:u w:val="single"/>
        </w:rPr>
      </w:pPr>
    </w:p>
    <w:p w:rsidR="0012783A" w:rsidRPr="00FD3B26" w:rsidRDefault="0012783A" w:rsidP="004208E4">
      <w:pPr>
        <w:pStyle w:val="BodyText"/>
        <w:jc w:val="both"/>
        <w:rPr>
          <w:b w:val="0"/>
        </w:rPr>
      </w:pPr>
      <w:r>
        <w:rPr>
          <w:b w:val="0"/>
        </w:rPr>
        <w:t>2.</w:t>
      </w:r>
      <w:r>
        <w:rPr>
          <w:b w:val="0"/>
        </w:rPr>
        <w:tab/>
        <w:t>C</w:t>
      </w:r>
      <w:r w:rsidRPr="0068787C">
        <w:rPr>
          <w:b w:val="0"/>
        </w:rPr>
        <w:t xml:space="preserve">omplete applications in all respects </w:t>
      </w:r>
      <w:r w:rsidR="004208E4">
        <w:rPr>
          <w:b w:val="0"/>
        </w:rPr>
        <w:t xml:space="preserve">should be submitted, </w:t>
      </w:r>
      <w:r w:rsidRPr="0068787C">
        <w:rPr>
          <w:b w:val="0"/>
        </w:rPr>
        <w:t>supported by</w:t>
      </w:r>
      <w:r w:rsidR="004208E4">
        <w:rPr>
          <w:b w:val="0"/>
        </w:rPr>
        <w:t xml:space="preserve"> </w:t>
      </w:r>
      <w:r w:rsidRPr="0068787C">
        <w:rPr>
          <w:b w:val="0"/>
        </w:rPr>
        <w:t>following documents (with authentic English translations, wherever required) of only those candidates who possess the minimum q</w:t>
      </w:r>
      <w:r>
        <w:rPr>
          <w:b w:val="0"/>
        </w:rPr>
        <w:t xml:space="preserve">ualifications as given </w:t>
      </w:r>
      <w:r w:rsidRPr="0068787C">
        <w:rPr>
          <w:b w:val="0"/>
        </w:rPr>
        <w:t>below and are willing to join the above courses</w:t>
      </w:r>
      <w:r w:rsidR="000B53A8">
        <w:rPr>
          <w:b w:val="0"/>
        </w:rPr>
        <w:t>. Candidate must submit t</w:t>
      </w:r>
      <w:r w:rsidRPr="00FD3B26">
        <w:rPr>
          <w:b w:val="0"/>
        </w:rPr>
        <w:t xml:space="preserve">hree </w:t>
      </w:r>
      <w:r w:rsidR="004208E4">
        <w:rPr>
          <w:b w:val="0"/>
        </w:rPr>
        <w:t xml:space="preserve">application forms along with </w:t>
      </w:r>
      <w:r w:rsidR="000B53A8" w:rsidRPr="000B53A8">
        <w:t>notary</w:t>
      </w:r>
      <w:r w:rsidR="004208E4">
        <w:t xml:space="preserve"> </w:t>
      </w:r>
      <w:r w:rsidRPr="00FD3B26">
        <w:t>attested copies</w:t>
      </w:r>
      <w:r w:rsidRPr="00FD3B26">
        <w:rPr>
          <w:b w:val="0"/>
        </w:rPr>
        <w:t xml:space="preserve"> of </w:t>
      </w:r>
      <w:r w:rsidR="004208E4">
        <w:rPr>
          <w:b w:val="0"/>
        </w:rPr>
        <w:t xml:space="preserve">following </w:t>
      </w:r>
      <w:r w:rsidR="000B53A8">
        <w:rPr>
          <w:b w:val="0"/>
        </w:rPr>
        <w:t>documents</w:t>
      </w:r>
      <w:r w:rsidRPr="00FD3B26">
        <w:rPr>
          <w:b w:val="0"/>
        </w:rPr>
        <w:t>:</w:t>
      </w:r>
      <w:r w:rsidR="000B53A8">
        <w:rPr>
          <w:b w:val="0"/>
        </w:rPr>
        <w:t xml:space="preserve">- </w:t>
      </w:r>
    </w:p>
    <w:p w:rsidR="000B53A8" w:rsidRDefault="000B53A8" w:rsidP="000B53A8">
      <w:pPr>
        <w:pStyle w:val="BodyText"/>
        <w:numPr>
          <w:ilvl w:val="0"/>
          <w:numId w:val="4"/>
        </w:numPr>
        <w:tabs>
          <w:tab w:val="clear" w:pos="2484"/>
          <w:tab w:val="num" w:pos="2844"/>
        </w:tabs>
        <w:ind w:left="360"/>
        <w:jc w:val="both"/>
        <w:rPr>
          <w:b w:val="0"/>
        </w:rPr>
      </w:pPr>
      <w:r>
        <w:rPr>
          <w:b w:val="0"/>
        </w:rPr>
        <w:t>Three recent photographs pasted at prescribed places in the applications.</w:t>
      </w:r>
    </w:p>
    <w:p w:rsidR="0012783A" w:rsidRPr="00FD3B26" w:rsidRDefault="000B53A8" w:rsidP="000B53A8">
      <w:pPr>
        <w:pStyle w:val="BodyText"/>
        <w:numPr>
          <w:ilvl w:val="0"/>
          <w:numId w:val="4"/>
        </w:numPr>
        <w:ind w:left="360"/>
        <w:jc w:val="both"/>
        <w:rPr>
          <w:b w:val="0"/>
        </w:rPr>
      </w:pPr>
      <w:r>
        <w:rPr>
          <w:b w:val="0"/>
        </w:rPr>
        <w:t>C</w:t>
      </w:r>
      <w:r w:rsidR="0012783A" w:rsidRPr="00FD3B26">
        <w:rPr>
          <w:b w:val="0"/>
        </w:rPr>
        <w:t>itizenship certificate</w:t>
      </w:r>
      <w:r w:rsidR="00B7441B">
        <w:rPr>
          <w:b w:val="0"/>
        </w:rPr>
        <w:t xml:space="preserve"> and its translation in English</w:t>
      </w:r>
      <w:r w:rsidR="0012783A" w:rsidRPr="00FD3B26">
        <w:rPr>
          <w:b w:val="0"/>
        </w:rPr>
        <w:t xml:space="preserve">; </w:t>
      </w:r>
    </w:p>
    <w:p w:rsidR="0012783A" w:rsidRPr="00FD3B26" w:rsidRDefault="000B53A8" w:rsidP="000B53A8">
      <w:pPr>
        <w:pStyle w:val="BodyText"/>
        <w:numPr>
          <w:ilvl w:val="0"/>
          <w:numId w:val="4"/>
        </w:numPr>
        <w:ind w:left="360"/>
        <w:jc w:val="both"/>
        <w:rPr>
          <w:b w:val="0"/>
        </w:rPr>
      </w:pPr>
      <w:r>
        <w:rPr>
          <w:b w:val="0"/>
        </w:rPr>
        <w:t>B</w:t>
      </w:r>
      <w:r w:rsidR="0012783A" w:rsidRPr="00FD3B26">
        <w:rPr>
          <w:b w:val="0"/>
        </w:rPr>
        <w:t xml:space="preserve">irth certificate; </w:t>
      </w:r>
    </w:p>
    <w:p w:rsidR="0012783A" w:rsidRDefault="000B53A8" w:rsidP="000B53A8">
      <w:pPr>
        <w:pStyle w:val="BodyText"/>
        <w:numPr>
          <w:ilvl w:val="0"/>
          <w:numId w:val="4"/>
        </w:numPr>
        <w:ind w:left="360"/>
        <w:jc w:val="both"/>
        <w:rPr>
          <w:b w:val="0"/>
        </w:rPr>
      </w:pPr>
      <w:r>
        <w:rPr>
          <w:b w:val="0"/>
        </w:rPr>
        <w:t>C</w:t>
      </w:r>
      <w:r w:rsidR="0012783A" w:rsidRPr="00FD3B26">
        <w:rPr>
          <w:b w:val="0"/>
        </w:rPr>
        <w:t>haracter certificate from the Head of Institution last attended;</w:t>
      </w:r>
    </w:p>
    <w:p w:rsidR="00B7441B" w:rsidRDefault="00B7441B" w:rsidP="000B53A8">
      <w:pPr>
        <w:pStyle w:val="BodyText"/>
        <w:numPr>
          <w:ilvl w:val="0"/>
          <w:numId w:val="4"/>
        </w:numPr>
        <w:ind w:left="360"/>
        <w:jc w:val="both"/>
        <w:rPr>
          <w:b w:val="0"/>
        </w:rPr>
      </w:pPr>
      <w:r>
        <w:rPr>
          <w:b w:val="0"/>
        </w:rPr>
        <w:t>Conversion of marks in percentage (%) from Head of Institution last attended in the attached format.</w:t>
      </w:r>
    </w:p>
    <w:p w:rsidR="000B53A8" w:rsidRPr="000B53A8" w:rsidRDefault="000B53A8" w:rsidP="000B53A8">
      <w:pPr>
        <w:pStyle w:val="BodyText"/>
        <w:numPr>
          <w:ilvl w:val="0"/>
          <w:numId w:val="4"/>
        </w:numPr>
        <w:ind w:left="360"/>
        <w:jc w:val="both"/>
        <w:rPr>
          <w:b w:val="0"/>
        </w:rPr>
      </w:pPr>
      <w:r>
        <w:rPr>
          <w:b w:val="0"/>
        </w:rPr>
        <w:t>Notary a</w:t>
      </w:r>
      <w:r w:rsidRPr="00FD3B26">
        <w:rPr>
          <w:b w:val="0"/>
        </w:rPr>
        <w:t>ttested copies of candidate’s certificates and marks sheets with percentage of marks of the qualifying examination</w:t>
      </w:r>
      <w:r w:rsidR="004208E4">
        <w:rPr>
          <w:b w:val="0"/>
        </w:rPr>
        <w:t xml:space="preserve"> </w:t>
      </w:r>
      <w:r>
        <w:rPr>
          <w:b w:val="0"/>
        </w:rPr>
        <w:t>i.e 10+</w:t>
      </w:r>
      <w:r w:rsidRPr="000B53A8">
        <w:rPr>
          <w:b w:val="0"/>
        </w:rPr>
        <w:t xml:space="preserve">2 </w:t>
      </w:r>
      <w:r w:rsidRPr="000B53A8">
        <w:t>(A certificate from the Association of Indian Universities (AIU), New Delhi that the candidate’s qualifying examination is equivalent to 10+2 standard of CBSE in India for the purpose of admission to B.E/B. Pharmacy/</w:t>
      </w:r>
      <w:r>
        <w:t xml:space="preserve">B. Arch. </w:t>
      </w:r>
      <w:r w:rsidRPr="000B53A8">
        <w:t xml:space="preserve">courses must be enclosed. </w:t>
      </w:r>
    </w:p>
    <w:p w:rsidR="000B53A8" w:rsidRDefault="000B53A8" w:rsidP="000B53A8">
      <w:pPr>
        <w:pStyle w:val="BodyText"/>
        <w:jc w:val="left"/>
        <w:rPr>
          <w:b w:val="0"/>
        </w:rPr>
      </w:pPr>
    </w:p>
    <w:p w:rsidR="0012783A" w:rsidRDefault="0012783A" w:rsidP="009D5F7A">
      <w:pPr>
        <w:pStyle w:val="BodyText"/>
        <w:shd w:val="clear" w:color="auto" w:fill="D9D9D9" w:themeFill="background1" w:themeFillShade="D9"/>
        <w:jc w:val="both"/>
        <w:rPr>
          <w:b w:val="0"/>
          <w:bCs w:val="0"/>
        </w:rPr>
      </w:pPr>
      <w:r>
        <w:rPr>
          <w:b w:val="0"/>
        </w:rPr>
        <w:t>3</w:t>
      </w:r>
      <w:r w:rsidRPr="00FD3B26">
        <w:rPr>
          <w:b w:val="0"/>
        </w:rPr>
        <w:t>.</w:t>
      </w:r>
      <w:r w:rsidRPr="00FD3B26">
        <w:tab/>
      </w:r>
      <w:r w:rsidRPr="00FD3B26">
        <w:rPr>
          <w:u w:val="single"/>
        </w:rPr>
        <w:t>Eligibility criteria for various courses</w:t>
      </w:r>
      <w:r w:rsidRPr="00FD3B26">
        <w:t>:</w:t>
      </w:r>
    </w:p>
    <w:p w:rsidR="000B53A8" w:rsidRDefault="000B53A8" w:rsidP="000B53A8">
      <w:pPr>
        <w:pStyle w:val="BodyText"/>
        <w:jc w:val="both"/>
        <w:rPr>
          <w:b w:val="0"/>
          <w:bCs w:val="0"/>
        </w:rPr>
      </w:pPr>
    </w:p>
    <w:p w:rsidR="0012783A" w:rsidRPr="00EE28EA" w:rsidRDefault="0012783A" w:rsidP="000B53A8">
      <w:pPr>
        <w:pStyle w:val="BodyText"/>
        <w:jc w:val="both"/>
        <w:rPr>
          <w:bCs w:val="0"/>
          <w:u w:val="single"/>
        </w:rPr>
      </w:pPr>
      <w:r w:rsidRPr="00FD3B26">
        <w:rPr>
          <w:u w:val="single"/>
        </w:rPr>
        <w:t>(</w:t>
      </w:r>
      <w:r w:rsidR="00B7441B">
        <w:rPr>
          <w:u w:val="single"/>
        </w:rPr>
        <w:t>a</w:t>
      </w:r>
      <w:r w:rsidRPr="00FD3B26">
        <w:rPr>
          <w:u w:val="single"/>
        </w:rPr>
        <w:t>) For B.E.</w:t>
      </w:r>
      <w:r w:rsidR="009D5F7A">
        <w:rPr>
          <w:u w:val="single"/>
        </w:rPr>
        <w:t xml:space="preserve"> C</w:t>
      </w:r>
      <w:r w:rsidRPr="00FD3B26">
        <w:rPr>
          <w:u w:val="single"/>
        </w:rPr>
        <w:t>ourse</w:t>
      </w:r>
      <w:r w:rsidRPr="00FD3B26">
        <w:rPr>
          <w:b w:val="0"/>
          <w:bCs w:val="0"/>
        </w:rPr>
        <w:t xml:space="preserve">: </w:t>
      </w:r>
      <w:r w:rsidR="004208E4">
        <w:rPr>
          <w:b w:val="0"/>
          <w:bCs w:val="0"/>
        </w:rPr>
        <w:t>C</w:t>
      </w:r>
      <w:r w:rsidRPr="00FD3B26">
        <w:rPr>
          <w:b w:val="0"/>
          <w:bCs w:val="0"/>
        </w:rPr>
        <w:t xml:space="preserve">andidate must have secured a minimum of 60% aggregate marks with at least 60% in Physics, Chemistry and Mathematics </w:t>
      </w:r>
      <w:r>
        <w:rPr>
          <w:b w:val="0"/>
          <w:bCs w:val="0"/>
        </w:rPr>
        <w:t xml:space="preserve">separately </w:t>
      </w:r>
      <w:r w:rsidRPr="00FD3B26">
        <w:rPr>
          <w:b w:val="0"/>
          <w:bCs w:val="0"/>
        </w:rPr>
        <w:t xml:space="preserve">and 50% in English in the qualifying examination </w:t>
      </w:r>
      <w:r w:rsidRPr="00EE28EA">
        <w:rPr>
          <w:bCs w:val="0"/>
          <w:u w:val="single"/>
        </w:rPr>
        <w:t xml:space="preserve">(equivalent to 10+2 standard of CBSE in India - equivalence certificate </w:t>
      </w:r>
      <w:r>
        <w:rPr>
          <w:bCs w:val="0"/>
          <w:u w:val="single"/>
        </w:rPr>
        <w:t>from AIU, New Delhi as requested in para 2</w:t>
      </w:r>
      <w:r w:rsidRPr="00EE28EA">
        <w:rPr>
          <w:bCs w:val="0"/>
          <w:u w:val="single"/>
        </w:rPr>
        <w:t>(</w:t>
      </w:r>
      <w:r w:rsidR="000B53A8">
        <w:rPr>
          <w:bCs w:val="0"/>
          <w:u w:val="single"/>
        </w:rPr>
        <w:t>f</w:t>
      </w:r>
      <w:r w:rsidRPr="00EE28EA">
        <w:rPr>
          <w:bCs w:val="0"/>
          <w:u w:val="single"/>
        </w:rPr>
        <w:t>)</w:t>
      </w:r>
      <w:r w:rsidR="004208E4">
        <w:rPr>
          <w:bCs w:val="0"/>
          <w:u w:val="single"/>
        </w:rPr>
        <w:t xml:space="preserve"> </w:t>
      </w:r>
      <w:r w:rsidRPr="00EE28EA">
        <w:rPr>
          <w:bCs w:val="0"/>
          <w:u w:val="single"/>
        </w:rPr>
        <w:t>above must be enclosed).</w:t>
      </w:r>
    </w:p>
    <w:p w:rsidR="0012783A" w:rsidRPr="00FD3B26" w:rsidRDefault="0012783A" w:rsidP="000B53A8">
      <w:pPr>
        <w:pStyle w:val="BodyText"/>
        <w:jc w:val="both"/>
      </w:pPr>
    </w:p>
    <w:p w:rsidR="0012783A" w:rsidRPr="00EE28EA" w:rsidRDefault="0012783A" w:rsidP="000B53A8">
      <w:pPr>
        <w:pStyle w:val="BodyText"/>
        <w:jc w:val="both"/>
        <w:rPr>
          <w:bCs w:val="0"/>
          <w:u w:val="single"/>
        </w:rPr>
      </w:pPr>
      <w:r>
        <w:rPr>
          <w:u w:val="single"/>
        </w:rPr>
        <w:t>(</w:t>
      </w:r>
      <w:r w:rsidR="00B7441B">
        <w:rPr>
          <w:u w:val="single"/>
        </w:rPr>
        <w:t>b) For B.Pharmacy</w:t>
      </w:r>
      <w:r w:rsidRPr="00FD3B26">
        <w:rPr>
          <w:b w:val="0"/>
          <w:bCs w:val="0"/>
        </w:rPr>
        <w:t xml:space="preserve">: </w:t>
      </w:r>
      <w:r w:rsidR="004208E4">
        <w:rPr>
          <w:b w:val="0"/>
          <w:bCs w:val="0"/>
        </w:rPr>
        <w:t>C</w:t>
      </w:r>
      <w:r w:rsidRPr="00FD3B26">
        <w:rPr>
          <w:b w:val="0"/>
          <w:bCs w:val="0"/>
        </w:rPr>
        <w:t>andidate must have secured a minimum of 60% aggregate marks with at least 60% in Physics, Chemist</w:t>
      </w:r>
      <w:r>
        <w:rPr>
          <w:b w:val="0"/>
          <w:bCs w:val="0"/>
        </w:rPr>
        <w:t xml:space="preserve">ry, Biology (Botany &amp; Zoology) separately </w:t>
      </w:r>
      <w:r w:rsidRPr="00FD3B26">
        <w:rPr>
          <w:b w:val="0"/>
          <w:bCs w:val="0"/>
        </w:rPr>
        <w:t xml:space="preserve">and 50% in English in the qualifying examination </w:t>
      </w:r>
      <w:r w:rsidRPr="00EE28EA">
        <w:rPr>
          <w:bCs w:val="0"/>
          <w:u w:val="single"/>
        </w:rPr>
        <w:t xml:space="preserve">(equivalent to 10+2 standard of CBSE in India - equivalence certificate </w:t>
      </w:r>
      <w:r>
        <w:rPr>
          <w:bCs w:val="0"/>
          <w:u w:val="single"/>
        </w:rPr>
        <w:t>from AIU, New Delhi as requested in para 2</w:t>
      </w:r>
      <w:r w:rsidRPr="00EE28EA">
        <w:rPr>
          <w:bCs w:val="0"/>
          <w:u w:val="single"/>
        </w:rPr>
        <w:t>(</w:t>
      </w:r>
      <w:r w:rsidR="000B53A8">
        <w:rPr>
          <w:bCs w:val="0"/>
          <w:u w:val="single"/>
        </w:rPr>
        <w:t>f</w:t>
      </w:r>
      <w:r w:rsidRPr="00EE28EA">
        <w:rPr>
          <w:bCs w:val="0"/>
          <w:u w:val="single"/>
        </w:rPr>
        <w:t>)</w:t>
      </w:r>
      <w:r w:rsidR="004208E4">
        <w:rPr>
          <w:bCs w:val="0"/>
          <w:u w:val="single"/>
        </w:rPr>
        <w:t xml:space="preserve"> </w:t>
      </w:r>
      <w:r w:rsidRPr="00EE28EA">
        <w:rPr>
          <w:bCs w:val="0"/>
          <w:u w:val="single"/>
        </w:rPr>
        <w:t>above must be enclosed).</w:t>
      </w:r>
    </w:p>
    <w:p w:rsidR="0012783A" w:rsidRPr="00FD3B26" w:rsidRDefault="0012783A" w:rsidP="000B53A8">
      <w:pPr>
        <w:pStyle w:val="BodyText"/>
        <w:jc w:val="both"/>
        <w:rPr>
          <w:u w:val="single"/>
        </w:rPr>
      </w:pPr>
    </w:p>
    <w:p w:rsidR="000B53A8" w:rsidRPr="00EE28EA" w:rsidRDefault="0012783A" w:rsidP="000B53A8">
      <w:pPr>
        <w:pStyle w:val="BodyText"/>
        <w:jc w:val="both"/>
        <w:rPr>
          <w:bCs w:val="0"/>
          <w:u w:val="single"/>
        </w:rPr>
      </w:pPr>
      <w:r>
        <w:rPr>
          <w:u w:val="single"/>
        </w:rPr>
        <w:t>(</w:t>
      </w:r>
      <w:r w:rsidR="00B7441B">
        <w:rPr>
          <w:u w:val="single"/>
        </w:rPr>
        <w:t>c</w:t>
      </w:r>
      <w:r w:rsidRPr="00FD3B26">
        <w:rPr>
          <w:u w:val="single"/>
        </w:rPr>
        <w:t xml:space="preserve">) </w:t>
      </w:r>
      <w:r w:rsidR="00B7441B">
        <w:rPr>
          <w:u w:val="single"/>
        </w:rPr>
        <w:t>For B. Architecture Course</w:t>
      </w:r>
      <w:r w:rsidRPr="00FD3B26">
        <w:rPr>
          <w:u w:val="single"/>
        </w:rPr>
        <w:t>:</w:t>
      </w:r>
      <w:r w:rsidR="004208E4" w:rsidRPr="004208E4">
        <w:t xml:space="preserve"> </w:t>
      </w:r>
      <w:r w:rsidR="00B7441B">
        <w:rPr>
          <w:b w:val="0"/>
          <w:bCs w:val="0"/>
        </w:rPr>
        <w:t xml:space="preserve">Candidate applying for B. Arch. Course are required to pass the Aptitude Test as prescribed by the Council of Architecture. The candidates who do not pass the Aptitude Test will not be eligible for award of enrolment by Council </w:t>
      </w:r>
      <w:r w:rsidR="000B53A8">
        <w:rPr>
          <w:b w:val="0"/>
          <w:bCs w:val="0"/>
        </w:rPr>
        <w:t>of</w:t>
      </w:r>
      <w:r w:rsidR="00B7441B">
        <w:rPr>
          <w:b w:val="0"/>
          <w:bCs w:val="0"/>
        </w:rPr>
        <w:t xml:space="preserve"> Architecture, New Delhi. </w:t>
      </w:r>
      <w:r w:rsidR="000B53A8" w:rsidRPr="00EE28EA">
        <w:rPr>
          <w:bCs w:val="0"/>
          <w:u w:val="single"/>
        </w:rPr>
        <w:t xml:space="preserve">(equivalent to 10+2 standard of CBSE in India - equivalence certificate </w:t>
      </w:r>
      <w:r w:rsidR="000B53A8">
        <w:rPr>
          <w:bCs w:val="0"/>
          <w:u w:val="single"/>
        </w:rPr>
        <w:t>from AIU, New Delhi as requested in para 2</w:t>
      </w:r>
      <w:r w:rsidR="000B53A8" w:rsidRPr="00EE28EA">
        <w:rPr>
          <w:bCs w:val="0"/>
          <w:u w:val="single"/>
        </w:rPr>
        <w:t>(</w:t>
      </w:r>
      <w:r w:rsidR="000B53A8">
        <w:rPr>
          <w:bCs w:val="0"/>
          <w:u w:val="single"/>
        </w:rPr>
        <w:t>f</w:t>
      </w:r>
      <w:r w:rsidR="000B53A8" w:rsidRPr="00EE28EA">
        <w:rPr>
          <w:bCs w:val="0"/>
          <w:u w:val="single"/>
        </w:rPr>
        <w:t>)</w:t>
      </w:r>
      <w:r w:rsidR="004208E4">
        <w:rPr>
          <w:bCs w:val="0"/>
          <w:u w:val="single"/>
        </w:rPr>
        <w:t xml:space="preserve"> </w:t>
      </w:r>
      <w:r w:rsidR="000B53A8" w:rsidRPr="00EE28EA">
        <w:rPr>
          <w:bCs w:val="0"/>
          <w:u w:val="single"/>
        </w:rPr>
        <w:t>above must be enclosed).</w:t>
      </w:r>
    </w:p>
    <w:p w:rsidR="0012783A" w:rsidRDefault="0012783A" w:rsidP="000B53A8">
      <w:pPr>
        <w:pStyle w:val="BodyText"/>
        <w:numPr>
          <w:ilvl w:val="0"/>
          <w:numId w:val="6"/>
        </w:numPr>
        <w:ind w:left="0"/>
        <w:jc w:val="both"/>
        <w:rPr>
          <w:b w:val="0"/>
        </w:rPr>
      </w:pPr>
      <w:r w:rsidRPr="00B7441B">
        <w:rPr>
          <w:b w:val="0"/>
        </w:rPr>
        <w:lastRenderedPageBreak/>
        <w:t xml:space="preserve">The </w:t>
      </w:r>
      <w:r w:rsidR="00B7441B" w:rsidRPr="00B7441B">
        <w:rPr>
          <w:b w:val="0"/>
        </w:rPr>
        <w:t xml:space="preserve">applicants are advised that merely forwarding their application should not be treated as assurance for their nomination by the Ministry. The Ministry will scrutinize all the applications and only after theses are found complete in all respects, the names of the eligible applicants will be considered for nomination in the order of merit and preference of the course. </w:t>
      </w:r>
    </w:p>
    <w:p w:rsidR="00B7441B" w:rsidRDefault="00B7441B" w:rsidP="000B53A8">
      <w:pPr>
        <w:pStyle w:val="BodyText"/>
        <w:numPr>
          <w:ilvl w:val="0"/>
          <w:numId w:val="6"/>
        </w:numPr>
        <w:ind w:left="0"/>
        <w:jc w:val="both"/>
        <w:rPr>
          <w:b w:val="0"/>
        </w:rPr>
      </w:pPr>
      <w:r>
        <w:rPr>
          <w:b w:val="0"/>
        </w:rPr>
        <w:t xml:space="preserve">Selected candidates are expected to comply with admission formalities and procedures of the respective colleges/universities. These may include specific medical examinations including Aids test in India. </w:t>
      </w:r>
    </w:p>
    <w:p w:rsidR="00B7441B" w:rsidRPr="00E13CDD" w:rsidRDefault="00B7441B" w:rsidP="000B53A8">
      <w:pPr>
        <w:pStyle w:val="BodyText"/>
        <w:numPr>
          <w:ilvl w:val="0"/>
          <w:numId w:val="6"/>
        </w:numPr>
        <w:ind w:left="0"/>
        <w:jc w:val="both"/>
      </w:pPr>
      <w:r>
        <w:rPr>
          <w:b w:val="0"/>
        </w:rPr>
        <w:t xml:space="preserve">The list of colleges of B. Pharmacy and Engineering courses are enclosed at Annexure-I along with application form. </w:t>
      </w:r>
      <w:r w:rsidRPr="00E13CDD">
        <w:t xml:space="preserve">The seats are generally allocated in these Colleges / Institutes but may vary depending on final allocation by the Ministry of Health and Family Welfare and Ministry of Human Resource Development respectively. </w:t>
      </w:r>
    </w:p>
    <w:p w:rsidR="00B7441B" w:rsidRPr="00E13CDD" w:rsidRDefault="00B7441B" w:rsidP="000B53A8">
      <w:pPr>
        <w:pStyle w:val="BodyText"/>
        <w:numPr>
          <w:ilvl w:val="0"/>
          <w:numId w:val="6"/>
        </w:numPr>
        <w:ind w:left="0"/>
        <w:jc w:val="both"/>
      </w:pPr>
      <w:r w:rsidRPr="00E13CDD">
        <w:t>It may please be noted that abo</w:t>
      </w:r>
      <w:r w:rsidR="00E13CDD" w:rsidRPr="00E13CDD">
        <w:t xml:space="preserve">ve seats are on </w:t>
      </w:r>
      <w:r w:rsidR="00E13CDD" w:rsidRPr="00E13CDD">
        <w:rPr>
          <w:u w:val="single"/>
        </w:rPr>
        <w:t>self-fina</w:t>
      </w:r>
      <w:r w:rsidRPr="00E13CDD">
        <w:rPr>
          <w:u w:val="single"/>
        </w:rPr>
        <w:t>nce basis</w:t>
      </w:r>
      <w:r w:rsidRPr="00E13CDD">
        <w:t xml:space="preserve"> and </w:t>
      </w:r>
      <w:r w:rsidR="00E13CDD" w:rsidRPr="00E13CDD">
        <w:t>Students</w:t>
      </w:r>
      <w:r w:rsidRPr="00E13CDD">
        <w:t xml:space="preserve"> Cell in the Ministry of External Affairs, India does not provide any financial aid/scholarships to foreign students selected under above </w:t>
      </w:r>
      <w:r w:rsidR="00E13CDD" w:rsidRPr="00E13CDD">
        <w:t>Scheme</w:t>
      </w:r>
      <w:r w:rsidRPr="00E13CDD">
        <w:t xml:space="preserve">. </w:t>
      </w:r>
    </w:p>
    <w:p w:rsidR="00B7441B" w:rsidRDefault="00B7441B" w:rsidP="000B53A8">
      <w:pPr>
        <w:pStyle w:val="BodyText"/>
        <w:numPr>
          <w:ilvl w:val="0"/>
          <w:numId w:val="6"/>
        </w:numPr>
        <w:ind w:left="0"/>
        <w:jc w:val="both"/>
        <w:rPr>
          <w:b w:val="0"/>
        </w:rPr>
      </w:pPr>
      <w:r>
        <w:rPr>
          <w:b w:val="0"/>
        </w:rPr>
        <w:t xml:space="preserve">Last date of receipt of complete applications (in the prescribed Performa) at EOI, Kathmandu is </w:t>
      </w:r>
      <w:r w:rsidR="00E13CDD" w:rsidRPr="009D5F7A">
        <w:rPr>
          <w:u w:val="single"/>
          <w:shd w:val="clear" w:color="auto" w:fill="D9D9D9" w:themeFill="background1" w:themeFillShade="D9"/>
        </w:rPr>
        <w:t>27</w:t>
      </w:r>
      <w:r w:rsidRPr="009D5F7A">
        <w:rPr>
          <w:u w:val="single"/>
          <w:shd w:val="clear" w:color="auto" w:fill="D9D9D9" w:themeFill="background1" w:themeFillShade="D9"/>
        </w:rPr>
        <w:t xml:space="preserve">, </w:t>
      </w:r>
      <w:r w:rsidR="00E13CDD" w:rsidRPr="009D5F7A">
        <w:rPr>
          <w:u w:val="single"/>
          <w:shd w:val="clear" w:color="auto" w:fill="D9D9D9" w:themeFill="background1" w:themeFillShade="D9"/>
        </w:rPr>
        <w:t xml:space="preserve">April </w:t>
      </w:r>
      <w:r w:rsidRPr="009D5F7A">
        <w:rPr>
          <w:u w:val="single"/>
          <w:shd w:val="clear" w:color="auto" w:fill="D9D9D9" w:themeFill="background1" w:themeFillShade="D9"/>
        </w:rPr>
        <w:t>2018</w:t>
      </w:r>
      <w:r w:rsidRPr="00E13CDD">
        <w:rPr>
          <w:u w:val="single"/>
        </w:rPr>
        <w:t>.</w:t>
      </w:r>
    </w:p>
    <w:p w:rsidR="00B7441B" w:rsidRDefault="00B7441B" w:rsidP="000B53A8">
      <w:pPr>
        <w:pStyle w:val="BodyText"/>
        <w:jc w:val="both"/>
        <w:rPr>
          <w:b w:val="0"/>
        </w:rPr>
      </w:pPr>
    </w:p>
    <w:p w:rsidR="0012783A" w:rsidRPr="00FD3B26" w:rsidRDefault="0012783A" w:rsidP="009D5F7A">
      <w:pPr>
        <w:pStyle w:val="BodyText"/>
        <w:shd w:val="clear" w:color="auto" w:fill="D9D9D9" w:themeFill="background1" w:themeFillShade="D9"/>
        <w:jc w:val="both"/>
      </w:pPr>
      <w:r w:rsidRPr="00FD3B26">
        <w:rPr>
          <w:u w:val="single"/>
        </w:rPr>
        <w:t>Special Instructions:</w:t>
      </w:r>
    </w:p>
    <w:p w:rsidR="000B53A8" w:rsidRDefault="000B53A8" w:rsidP="000B53A8">
      <w:pPr>
        <w:pStyle w:val="BodyText"/>
        <w:jc w:val="both"/>
      </w:pPr>
    </w:p>
    <w:p w:rsidR="000B53A8" w:rsidRDefault="0012783A" w:rsidP="000B53A8">
      <w:pPr>
        <w:pStyle w:val="BodyText"/>
        <w:jc w:val="both"/>
        <w:rPr>
          <w:b w:val="0"/>
          <w:u w:val="single"/>
        </w:rPr>
      </w:pPr>
      <w:r w:rsidRPr="00AA2DE4">
        <w:rPr>
          <w:b w:val="0"/>
        </w:rPr>
        <w:t xml:space="preserve">The Association of Indian Universities does not recognize the “Physical Science” equivalent to Physics &amp; Chemistry. </w:t>
      </w:r>
      <w:r w:rsidRPr="00AA2DE4">
        <w:rPr>
          <w:b w:val="0"/>
          <w:u w:val="single"/>
        </w:rPr>
        <w:t xml:space="preserve">Such candidates may furnish separate marks for Physics &amp; Chemistry failing which their applications should not be </w:t>
      </w:r>
      <w:r>
        <w:rPr>
          <w:b w:val="0"/>
          <w:u w:val="single"/>
        </w:rPr>
        <w:t>accept</w:t>
      </w:r>
      <w:r w:rsidRPr="00AA2DE4">
        <w:rPr>
          <w:b w:val="0"/>
          <w:u w:val="single"/>
        </w:rPr>
        <w:t>ed.</w:t>
      </w:r>
    </w:p>
    <w:p w:rsidR="000B53A8" w:rsidRDefault="000B53A8" w:rsidP="000B53A8">
      <w:pPr>
        <w:pStyle w:val="BodyText"/>
        <w:jc w:val="both"/>
        <w:rPr>
          <w:b w:val="0"/>
          <w:u w:val="single"/>
        </w:rPr>
      </w:pPr>
    </w:p>
    <w:p w:rsidR="000B53A8" w:rsidRDefault="000B53A8" w:rsidP="000B53A8">
      <w:pPr>
        <w:pStyle w:val="BodyText"/>
        <w:jc w:val="left"/>
        <w:rPr>
          <w:b w:val="0"/>
          <w:u w:val="single"/>
        </w:rPr>
      </w:pPr>
      <w:r w:rsidRPr="000B53A8">
        <w:t>The website of Association of Indian Universities</w:t>
      </w:r>
      <w:r>
        <w:rPr>
          <w:u w:val="single"/>
        </w:rPr>
        <w:t>(</w:t>
      </w:r>
      <w:r w:rsidRPr="009B091F">
        <w:rPr>
          <w:u w:val="single"/>
        </w:rPr>
        <w:t>http://www.aiuweb.org/Evaluation/evaluation.asp</w:t>
      </w:r>
      <w:r>
        <w:rPr>
          <w:u w:val="single"/>
        </w:rPr>
        <w:t>) may be consulted in this regard.</w:t>
      </w:r>
    </w:p>
    <w:p w:rsidR="00073476" w:rsidRDefault="00073476" w:rsidP="000B53A8">
      <w:r>
        <w:br w:type="page"/>
      </w:r>
    </w:p>
    <w:p w:rsidR="000B53A8" w:rsidRDefault="000B53A8" w:rsidP="000B53A8"/>
    <w:p w:rsidR="00073476" w:rsidRPr="00FD3B26" w:rsidRDefault="000B53A8" w:rsidP="000B53A8">
      <w:pPr>
        <w:pStyle w:val="BodyText"/>
        <w:ind w:firstLine="360"/>
        <w:jc w:val="right"/>
        <w:rPr>
          <w:bCs w:val="0"/>
          <w:u w:val="single"/>
        </w:rPr>
      </w:pPr>
      <w:r>
        <w:rPr>
          <w:bCs w:val="0"/>
          <w:u w:val="single"/>
        </w:rPr>
        <w:t>ANNEXURE-I</w:t>
      </w:r>
    </w:p>
    <w:p w:rsidR="00073476" w:rsidRPr="00FD3B26" w:rsidRDefault="00073476" w:rsidP="000B53A8">
      <w:pPr>
        <w:pStyle w:val="BodyText"/>
        <w:jc w:val="left"/>
        <w:rPr>
          <w:b w:val="0"/>
          <w:bCs w:val="0"/>
        </w:rPr>
      </w:pPr>
    </w:p>
    <w:p w:rsidR="00073476" w:rsidRPr="00FD3B26" w:rsidRDefault="00073476" w:rsidP="000B53A8">
      <w:pPr>
        <w:pStyle w:val="Heading1"/>
        <w:shd w:val="clear" w:color="auto" w:fill="D9D9D9" w:themeFill="background1" w:themeFillShade="D9"/>
        <w:ind w:firstLine="708"/>
        <w:rPr>
          <w:sz w:val="28"/>
          <w:szCs w:val="28"/>
        </w:rPr>
      </w:pPr>
      <w:r w:rsidRPr="00FD3B26">
        <w:rPr>
          <w:sz w:val="28"/>
          <w:szCs w:val="28"/>
        </w:rPr>
        <w:t xml:space="preserve">List of Engineering </w:t>
      </w:r>
      <w:r w:rsidR="007551A9">
        <w:rPr>
          <w:sz w:val="28"/>
          <w:szCs w:val="28"/>
        </w:rPr>
        <w:t xml:space="preserve">/ Pharmacy / Architecture </w:t>
      </w:r>
      <w:r w:rsidRPr="00FD3B26">
        <w:rPr>
          <w:sz w:val="28"/>
          <w:szCs w:val="28"/>
        </w:rPr>
        <w:t>Colleges</w:t>
      </w:r>
    </w:p>
    <w:p w:rsidR="00073476" w:rsidRDefault="00073476" w:rsidP="000B53A8">
      <w:pPr>
        <w:rPr>
          <w:b/>
          <w:u w:val="single"/>
        </w:rPr>
      </w:pPr>
    </w:p>
    <w:tbl>
      <w:tblPr>
        <w:tblStyle w:val="TableGrid"/>
        <w:tblW w:w="9900" w:type="dxa"/>
        <w:tblInd w:w="-342" w:type="dxa"/>
        <w:tblLook w:val="04A0"/>
      </w:tblPr>
      <w:tblGrid>
        <w:gridCol w:w="5310"/>
        <w:gridCol w:w="1890"/>
        <w:gridCol w:w="2700"/>
      </w:tblGrid>
      <w:tr w:rsidR="007551A9" w:rsidRPr="002038AC" w:rsidTr="007551A9">
        <w:tc>
          <w:tcPr>
            <w:tcW w:w="5310" w:type="dxa"/>
          </w:tcPr>
          <w:p w:rsidR="007551A9" w:rsidRPr="002038AC" w:rsidRDefault="007551A9" w:rsidP="007551A9">
            <w:pPr>
              <w:jc w:val="center"/>
              <w:rPr>
                <w:b/>
                <w:sz w:val="20"/>
                <w:szCs w:val="20"/>
                <w:u w:val="single"/>
              </w:rPr>
            </w:pPr>
            <w:r w:rsidRPr="002038AC">
              <w:rPr>
                <w:b/>
                <w:sz w:val="20"/>
                <w:szCs w:val="20"/>
                <w:u w:val="single"/>
              </w:rPr>
              <w:t>Name of Institute</w:t>
            </w:r>
          </w:p>
        </w:tc>
        <w:tc>
          <w:tcPr>
            <w:tcW w:w="1890" w:type="dxa"/>
          </w:tcPr>
          <w:p w:rsidR="007551A9" w:rsidRPr="002038AC" w:rsidRDefault="007551A9" w:rsidP="007551A9">
            <w:pPr>
              <w:jc w:val="center"/>
              <w:rPr>
                <w:b/>
                <w:sz w:val="20"/>
                <w:szCs w:val="20"/>
                <w:u w:val="single"/>
              </w:rPr>
            </w:pPr>
            <w:r w:rsidRPr="002038AC">
              <w:rPr>
                <w:b/>
                <w:sz w:val="20"/>
                <w:szCs w:val="20"/>
                <w:u w:val="single"/>
              </w:rPr>
              <w:t>State</w:t>
            </w:r>
          </w:p>
        </w:tc>
        <w:tc>
          <w:tcPr>
            <w:tcW w:w="2700" w:type="dxa"/>
          </w:tcPr>
          <w:p w:rsidR="007551A9" w:rsidRPr="002038AC" w:rsidRDefault="007551A9" w:rsidP="007551A9">
            <w:pPr>
              <w:jc w:val="center"/>
              <w:rPr>
                <w:b/>
                <w:sz w:val="20"/>
                <w:szCs w:val="20"/>
                <w:u w:val="single"/>
              </w:rPr>
            </w:pPr>
            <w:r w:rsidRPr="002038AC">
              <w:rPr>
                <w:b/>
                <w:sz w:val="20"/>
                <w:szCs w:val="20"/>
                <w:u w:val="single"/>
              </w:rPr>
              <w:t>Course</w:t>
            </w:r>
          </w:p>
        </w:tc>
      </w:tr>
      <w:tr w:rsidR="007551A9" w:rsidRPr="002038AC" w:rsidTr="007551A9">
        <w:tc>
          <w:tcPr>
            <w:tcW w:w="5310" w:type="dxa"/>
          </w:tcPr>
          <w:p w:rsidR="007551A9" w:rsidRPr="002038AC" w:rsidRDefault="007551A9" w:rsidP="000B53A8">
            <w:pPr>
              <w:rPr>
                <w:sz w:val="20"/>
                <w:szCs w:val="20"/>
              </w:rPr>
            </w:pPr>
            <w:r w:rsidRPr="002038AC">
              <w:rPr>
                <w:sz w:val="20"/>
                <w:szCs w:val="20"/>
              </w:rPr>
              <w:t>Madhav Institute of Technology &amp; Science, Gwalior</w:t>
            </w:r>
          </w:p>
        </w:tc>
        <w:tc>
          <w:tcPr>
            <w:tcW w:w="1890" w:type="dxa"/>
          </w:tcPr>
          <w:p w:rsidR="007551A9" w:rsidRPr="002038AC" w:rsidRDefault="007551A9" w:rsidP="000B53A8">
            <w:pPr>
              <w:rPr>
                <w:b/>
                <w:sz w:val="20"/>
                <w:szCs w:val="20"/>
                <w:u w:val="single"/>
              </w:rPr>
            </w:pPr>
            <w:r w:rsidRPr="002038AC">
              <w:rPr>
                <w:sz w:val="20"/>
                <w:szCs w:val="20"/>
              </w:rPr>
              <w:t>Madhya Pradesh</w:t>
            </w:r>
          </w:p>
        </w:tc>
        <w:tc>
          <w:tcPr>
            <w:tcW w:w="2700" w:type="dxa"/>
          </w:tcPr>
          <w:p w:rsidR="007551A9" w:rsidRPr="002038AC" w:rsidRDefault="007551A9" w:rsidP="000B53A8">
            <w:pPr>
              <w:rPr>
                <w:b/>
                <w:sz w:val="20"/>
                <w:szCs w:val="20"/>
                <w:u w:val="single"/>
              </w:rPr>
            </w:pPr>
            <w:r w:rsidRPr="002038AC">
              <w:rPr>
                <w:sz w:val="20"/>
                <w:szCs w:val="20"/>
              </w:rPr>
              <w:t>Architecture (E)</w:t>
            </w:r>
          </w:p>
        </w:tc>
      </w:tr>
      <w:tr w:rsidR="007551A9" w:rsidRPr="002038AC" w:rsidTr="007551A9">
        <w:tc>
          <w:tcPr>
            <w:tcW w:w="5310" w:type="dxa"/>
          </w:tcPr>
          <w:p w:rsidR="007551A9" w:rsidRPr="002038AC" w:rsidRDefault="007551A9" w:rsidP="000B53A8">
            <w:pPr>
              <w:rPr>
                <w:sz w:val="20"/>
                <w:szCs w:val="20"/>
              </w:rPr>
            </w:pPr>
            <w:r w:rsidRPr="002038AC">
              <w:rPr>
                <w:sz w:val="20"/>
                <w:szCs w:val="20"/>
              </w:rPr>
              <w:t>School of Pl. &amp; Ar., New Delhi</w:t>
            </w:r>
          </w:p>
        </w:tc>
        <w:tc>
          <w:tcPr>
            <w:tcW w:w="1890" w:type="dxa"/>
          </w:tcPr>
          <w:p w:rsidR="007551A9" w:rsidRPr="002038AC" w:rsidRDefault="007551A9" w:rsidP="000B53A8">
            <w:pPr>
              <w:rPr>
                <w:sz w:val="20"/>
                <w:szCs w:val="20"/>
              </w:rPr>
            </w:pPr>
            <w:r w:rsidRPr="002038AC">
              <w:rPr>
                <w:sz w:val="20"/>
                <w:szCs w:val="20"/>
              </w:rPr>
              <w:t>Delhi</w:t>
            </w:r>
          </w:p>
        </w:tc>
        <w:tc>
          <w:tcPr>
            <w:tcW w:w="2700" w:type="dxa"/>
          </w:tcPr>
          <w:p w:rsidR="007551A9" w:rsidRPr="002038AC" w:rsidRDefault="007551A9" w:rsidP="000B53A8">
            <w:pPr>
              <w:rPr>
                <w:sz w:val="20"/>
                <w:szCs w:val="20"/>
              </w:rPr>
            </w:pPr>
            <w:r w:rsidRPr="002038AC">
              <w:rPr>
                <w:sz w:val="20"/>
                <w:szCs w:val="20"/>
              </w:rPr>
              <w:t>Architecture (E)</w:t>
            </w:r>
          </w:p>
        </w:tc>
      </w:tr>
      <w:tr w:rsidR="007551A9" w:rsidRPr="002038AC" w:rsidTr="007551A9">
        <w:tc>
          <w:tcPr>
            <w:tcW w:w="5310" w:type="dxa"/>
          </w:tcPr>
          <w:p w:rsidR="007551A9" w:rsidRPr="002038AC" w:rsidRDefault="007551A9" w:rsidP="000B53A8">
            <w:pPr>
              <w:rPr>
                <w:sz w:val="20"/>
                <w:szCs w:val="20"/>
              </w:rPr>
            </w:pPr>
            <w:r w:rsidRPr="002038AC">
              <w:rPr>
                <w:sz w:val="20"/>
                <w:szCs w:val="20"/>
              </w:rPr>
              <w:t>Indian Institute of Engineering Science &amp; Technology, Shibpur</w:t>
            </w:r>
          </w:p>
        </w:tc>
        <w:tc>
          <w:tcPr>
            <w:tcW w:w="1890" w:type="dxa"/>
          </w:tcPr>
          <w:p w:rsidR="007551A9" w:rsidRPr="002038AC" w:rsidRDefault="007551A9" w:rsidP="000B53A8">
            <w:pPr>
              <w:rPr>
                <w:sz w:val="20"/>
                <w:szCs w:val="20"/>
              </w:rPr>
            </w:pPr>
            <w:r w:rsidRPr="002038AC">
              <w:rPr>
                <w:sz w:val="20"/>
                <w:szCs w:val="20"/>
              </w:rPr>
              <w:t>West Bengal</w:t>
            </w:r>
          </w:p>
        </w:tc>
        <w:tc>
          <w:tcPr>
            <w:tcW w:w="2700" w:type="dxa"/>
          </w:tcPr>
          <w:p w:rsidR="007551A9" w:rsidRPr="002038AC" w:rsidRDefault="007551A9" w:rsidP="000B53A8">
            <w:pPr>
              <w:rPr>
                <w:sz w:val="20"/>
                <w:szCs w:val="20"/>
              </w:rPr>
            </w:pPr>
            <w:r w:rsidRPr="002038AC">
              <w:rPr>
                <w:sz w:val="20"/>
                <w:szCs w:val="20"/>
              </w:rPr>
              <w:t>Architecture (E)</w:t>
            </w:r>
          </w:p>
        </w:tc>
      </w:tr>
      <w:tr w:rsidR="007551A9" w:rsidRPr="002038AC" w:rsidTr="007551A9">
        <w:tc>
          <w:tcPr>
            <w:tcW w:w="5310" w:type="dxa"/>
          </w:tcPr>
          <w:p w:rsidR="007551A9" w:rsidRPr="002038AC" w:rsidRDefault="007551A9" w:rsidP="000B53A8">
            <w:pPr>
              <w:rPr>
                <w:sz w:val="20"/>
                <w:szCs w:val="20"/>
              </w:rPr>
            </w:pPr>
            <w:r w:rsidRPr="002038AC">
              <w:rPr>
                <w:sz w:val="20"/>
                <w:szCs w:val="20"/>
              </w:rPr>
              <w:t>Pondicherry Engg. College, Pondicherry</w:t>
            </w:r>
          </w:p>
        </w:tc>
        <w:tc>
          <w:tcPr>
            <w:tcW w:w="1890" w:type="dxa"/>
          </w:tcPr>
          <w:p w:rsidR="007551A9" w:rsidRPr="002038AC" w:rsidRDefault="007551A9" w:rsidP="000B53A8">
            <w:pPr>
              <w:rPr>
                <w:sz w:val="20"/>
                <w:szCs w:val="20"/>
              </w:rPr>
            </w:pPr>
            <w:r w:rsidRPr="002038AC">
              <w:rPr>
                <w:sz w:val="20"/>
                <w:szCs w:val="20"/>
              </w:rPr>
              <w:t>Pondicherry</w:t>
            </w:r>
          </w:p>
        </w:tc>
        <w:tc>
          <w:tcPr>
            <w:tcW w:w="2700" w:type="dxa"/>
          </w:tcPr>
          <w:p w:rsidR="007551A9" w:rsidRPr="002038AC" w:rsidRDefault="007551A9" w:rsidP="000B53A8">
            <w:pPr>
              <w:rPr>
                <w:sz w:val="20"/>
                <w:szCs w:val="20"/>
              </w:rPr>
            </w:pPr>
            <w:r w:rsidRPr="002038AC">
              <w:rPr>
                <w:sz w:val="20"/>
                <w:szCs w:val="20"/>
              </w:rPr>
              <w:t>Civil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Indian Institute of Engineering Science &amp; Technology, Shibpur</w:t>
            </w:r>
          </w:p>
        </w:tc>
        <w:tc>
          <w:tcPr>
            <w:tcW w:w="1890" w:type="dxa"/>
          </w:tcPr>
          <w:p w:rsidR="007551A9" w:rsidRPr="002038AC" w:rsidRDefault="007551A9" w:rsidP="000B53A8">
            <w:pPr>
              <w:rPr>
                <w:sz w:val="20"/>
                <w:szCs w:val="20"/>
              </w:rPr>
            </w:pPr>
            <w:r w:rsidRPr="002038AC">
              <w:rPr>
                <w:sz w:val="20"/>
                <w:szCs w:val="20"/>
              </w:rPr>
              <w:t>West Bengal</w:t>
            </w:r>
          </w:p>
        </w:tc>
        <w:tc>
          <w:tcPr>
            <w:tcW w:w="2700" w:type="dxa"/>
          </w:tcPr>
          <w:p w:rsidR="007551A9" w:rsidRPr="002038AC" w:rsidRDefault="007551A9" w:rsidP="000B53A8">
            <w:pPr>
              <w:rPr>
                <w:sz w:val="20"/>
                <w:szCs w:val="20"/>
              </w:rPr>
            </w:pPr>
            <w:r w:rsidRPr="002038AC">
              <w:rPr>
                <w:sz w:val="20"/>
                <w:szCs w:val="20"/>
              </w:rPr>
              <w:t>Civil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DeenbhanduChhotu Ram University of Science &amp; technology, Murthal, Sonepat</w:t>
            </w:r>
          </w:p>
        </w:tc>
        <w:tc>
          <w:tcPr>
            <w:tcW w:w="1890" w:type="dxa"/>
          </w:tcPr>
          <w:p w:rsidR="007551A9" w:rsidRPr="002038AC" w:rsidRDefault="007551A9" w:rsidP="000B53A8">
            <w:pPr>
              <w:rPr>
                <w:sz w:val="20"/>
                <w:szCs w:val="20"/>
              </w:rPr>
            </w:pPr>
            <w:r w:rsidRPr="002038AC">
              <w:rPr>
                <w:sz w:val="20"/>
                <w:szCs w:val="20"/>
              </w:rPr>
              <w:t>Haryana</w:t>
            </w:r>
          </w:p>
        </w:tc>
        <w:tc>
          <w:tcPr>
            <w:tcW w:w="2700" w:type="dxa"/>
          </w:tcPr>
          <w:p w:rsidR="007551A9" w:rsidRPr="002038AC" w:rsidRDefault="007551A9" w:rsidP="000B53A8">
            <w:pPr>
              <w:rPr>
                <w:sz w:val="20"/>
                <w:szCs w:val="20"/>
              </w:rPr>
            </w:pPr>
            <w:r w:rsidRPr="002038AC">
              <w:rPr>
                <w:sz w:val="20"/>
                <w:szCs w:val="20"/>
              </w:rPr>
              <w:t>Biotechnology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Govt. Engg. College, Ujjain</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1E2AD0">
            <w:pPr>
              <w:rPr>
                <w:sz w:val="20"/>
                <w:szCs w:val="20"/>
              </w:rPr>
            </w:pPr>
            <w:r w:rsidRPr="002038AC">
              <w:rPr>
                <w:sz w:val="20"/>
                <w:szCs w:val="20"/>
              </w:rPr>
              <w:t>Chemical Engg. / Technology</w:t>
            </w:r>
          </w:p>
        </w:tc>
      </w:tr>
      <w:tr w:rsidR="007551A9" w:rsidRPr="002038AC" w:rsidTr="007551A9">
        <w:tc>
          <w:tcPr>
            <w:tcW w:w="5310" w:type="dxa"/>
          </w:tcPr>
          <w:p w:rsidR="007551A9" w:rsidRPr="002038AC" w:rsidRDefault="007551A9" w:rsidP="000B53A8">
            <w:pPr>
              <w:rPr>
                <w:sz w:val="20"/>
                <w:szCs w:val="20"/>
              </w:rPr>
            </w:pPr>
            <w:r w:rsidRPr="002038AC">
              <w:rPr>
                <w:sz w:val="20"/>
                <w:szCs w:val="20"/>
              </w:rPr>
              <w:t>NetajiSubhashInstt. of Technology, New Delhi</w:t>
            </w:r>
          </w:p>
        </w:tc>
        <w:tc>
          <w:tcPr>
            <w:tcW w:w="1890" w:type="dxa"/>
          </w:tcPr>
          <w:p w:rsidR="007551A9" w:rsidRPr="002038AC" w:rsidRDefault="007551A9" w:rsidP="000B53A8">
            <w:pPr>
              <w:rPr>
                <w:sz w:val="20"/>
                <w:szCs w:val="20"/>
              </w:rPr>
            </w:pPr>
            <w:r w:rsidRPr="002038AC">
              <w:rPr>
                <w:sz w:val="20"/>
                <w:szCs w:val="20"/>
              </w:rPr>
              <w:t>Delhi</w:t>
            </w:r>
          </w:p>
        </w:tc>
        <w:tc>
          <w:tcPr>
            <w:tcW w:w="2700" w:type="dxa"/>
          </w:tcPr>
          <w:p w:rsidR="007551A9" w:rsidRPr="002038AC" w:rsidRDefault="007551A9" w:rsidP="000B53A8">
            <w:pPr>
              <w:rPr>
                <w:sz w:val="20"/>
                <w:szCs w:val="20"/>
              </w:rPr>
            </w:pPr>
            <w:r w:rsidRPr="002038AC">
              <w:rPr>
                <w:sz w:val="20"/>
                <w:szCs w:val="20"/>
              </w:rPr>
              <w:t>Computer S/T/E/ S&amp;E/S&amp;T</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Govt. Engg. College, Jabalpur</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Computer Science / Technology/ Engineering</w:t>
            </w:r>
          </w:p>
        </w:tc>
      </w:tr>
      <w:tr w:rsidR="007551A9" w:rsidRPr="002038AC" w:rsidTr="007551A9">
        <w:tc>
          <w:tcPr>
            <w:tcW w:w="5310" w:type="dxa"/>
          </w:tcPr>
          <w:p w:rsidR="007551A9" w:rsidRPr="002038AC" w:rsidRDefault="007551A9" w:rsidP="000B53A8">
            <w:pPr>
              <w:rPr>
                <w:sz w:val="20"/>
                <w:szCs w:val="20"/>
              </w:rPr>
            </w:pPr>
            <w:r w:rsidRPr="002038AC">
              <w:rPr>
                <w:sz w:val="20"/>
                <w:szCs w:val="20"/>
              </w:rPr>
              <w:t>Pondicherry Engg. College, Pondicherry</w:t>
            </w:r>
          </w:p>
        </w:tc>
        <w:tc>
          <w:tcPr>
            <w:tcW w:w="1890" w:type="dxa"/>
          </w:tcPr>
          <w:p w:rsidR="007551A9" w:rsidRPr="002038AC" w:rsidRDefault="007551A9" w:rsidP="000B53A8">
            <w:pPr>
              <w:rPr>
                <w:sz w:val="20"/>
                <w:szCs w:val="20"/>
              </w:rPr>
            </w:pPr>
            <w:r w:rsidRPr="002038AC">
              <w:rPr>
                <w:sz w:val="20"/>
                <w:szCs w:val="20"/>
              </w:rPr>
              <w:t>Pondicherry</w:t>
            </w:r>
          </w:p>
        </w:tc>
        <w:tc>
          <w:tcPr>
            <w:tcW w:w="2700" w:type="dxa"/>
          </w:tcPr>
          <w:p w:rsidR="007551A9" w:rsidRPr="002038AC" w:rsidRDefault="007551A9" w:rsidP="000B53A8">
            <w:pPr>
              <w:rPr>
                <w:sz w:val="20"/>
                <w:szCs w:val="20"/>
              </w:rPr>
            </w:pPr>
            <w:r w:rsidRPr="002038AC">
              <w:rPr>
                <w:sz w:val="20"/>
                <w:szCs w:val="20"/>
              </w:rPr>
              <w:t>Computer S/T/E S&amp;E / S&amp;T</w:t>
            </w:r>
          </w:p>
        </w:tc>
      </w:tr>
      <w:tr w:rsidR="007551A9" w:rsidRPr="002038AC" w:rsidTr="007551A9">
        <w:tc>
          <w:tcPr>
            <w:tcW w:w="5310" w:type="dxa"/>
          </w:tcPr>
          <w:p w:rsidR="007551A9" w:rsidRPr="002038AC" w:rsidRDefault="007551A9" w:rsidP="000B53A8">
            <w:pPr>
              <w:rPr>
                <w:sz w:val="20"/>
                <w:szCs w:val="20"/>
              </w:rPr>
            </w:pPr>
            <w:r w:rsidRPr="002038AC">
              <w:rPr>
                <w:sz w:val="20"/>
                <w:szCs w:val="20"/>
              </w:rPr>
              <w:t>Indian Institute of Engineering Science and Technology, Shibpur</w:t>
            </w:r>
          </w:p>
        </w:tc>
        <w:tc>
          <w:tcPr>
            <w:tcW w:w="1890" w:type="dxa"/>
          </w:tcPr>
          <w:p w:rsidR="007551A9" w:rsidRPr="002038AC" w:rsidRDefault="007551A9" w:rsidP="000B53A8">
            <w:pPr>
              <w:rPr>
                <w:sz w:val="20"/>
                <w:szCs w:val="20"/>
              </w:rPr>
            </w:pPr>
            <w:r w:rsidRPr="002038AC">
              <w:rPr>
                <w:sz w:val="20"/>
                <w:szCs w:val="20"/>
              </w:rPr>
              <w:t>West Bengal</w:t>
            </w:r>
          </w:p>
        </w:tc>
        <w:tc>
          <w:tcPr>
            <w:tcW w:w="2700" w:type="dxa"/>
          </w:tcPr>
          <w:p w:rsidR="007551A9" w:rsidRPr="002038AC" w:rsidRDefault="007551A9" w:rsidP="000B53A8">
            <w:pPr>
              <w:rPr>
                <w:sz w:val="20"/>
                <w:szCs w:val="20"/>
              </w:rPr>
            </w:pPr>
            <w:r w:rsidRPr="002038AC">
              <w:rPr>
                <w:sz w:val="20"/>
                <w:szCs w:val="20"/>
              </w:rPr>
              <w:t>Computer S/T/E S&amp;E / S&amp;T</w:t>
            </w:r>
          </w:p>
        </w:tc>
      </w:tr>
      <w:tr w:rsidR="007551A9" w:rsidRPr="002038AC" w:rsidTr="007551A9">
        <w:tc>
          <w:tcPr>
            <w:tcW w:w="5310" w:type="dxa"/>
          </w:tcPr>
          <w:p w:rsidR="007551A9" w:rsidRPr="002038AC" w:rsidRDefault="007551A9" w:rsidP="000B53A8">
            <w:pPr>
              <w:rPr>
                <w:sz w:val="20"/>
                <w:szCs w:val="20"/>
              </w:rPr>
            </w:pPr>
            <w:r w:rsidRPr="002038AC">
              <w:rPr>
                <w:sz w:val="20"/>
                <w:szCs w:val="20"/>
              </w:rPr>
              <w:t>Madhav Institute of Technology &amp; Science, Gwalior</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 xml:space="preserve">Computer Science / Technology / Engineering </w:t>
            </w:r>
          </w:p>
        </w:tc>
      </w:tr>
      <w:tr w:rsidR="007551A9" w:rsidRPr="002038AC" w:rsidTr="007551A9">
        <w:tc>
          <w:tcPr>
            <w:tcW w:w="5310" w:type="dxa"/>
          </w:tcPr>
          <w:p w:rsidR="007551A9" w:rsidRPr="002038AC" w:rsidRDefault="007551A9" w:rsidP="000B53A8">
            <w:pPr>
              <w:rPr>
                <w:sz w:val="20"/>
                <w:szCs w:val="20"/>
              </w:rPr>
            </w:pPr>
            <w:r w:rsidRPr="002038AC">
              <w:rPr>
                <w:sz w:val="20"/>
                <w:szCs w:val="20"/>
              </w:rPr>
              <w:t>Shri G.S. Instittue of Tech. &amp; Science, Indore</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Computer Science / Technology / Engineering</w:t>
            </w:r>
          </w:p>
        </w:tc>
      </w:tr>
      <w:tr w:rsidR="007551A9" w:rsidRPr="002038AC" w:rsidTr="007551A9">
        <w:tc>
          <w:tcPr>
            <w:tcW w:w="5310" w:type="dxa"/>
          </w:tcPr>
          <w:p w:rsidR="007551A9" w:rsidRPr="002038AC" w:rsidRDefault="007551A9" w:rsidP="000B53A8">
            <w:pPr>
              <w:rPr>
                <w:sz w:val="20"/>
                <w:szCs w:val="20"/>
              </w:rPr>
            </w:pPr>
            <w:r w:rsidRPr="002038AC">
              <w:rPr>
                <w:sz w:val="20"/>
                <w:szCs w:val="20"/>
              </w:rPr>
              <w:t>Samrat Ashok Tech. Instt., Vidisha</w:t>
            </w:r>
          </w:p>
        </w:tc>
        <w:tc>
          <w:tcPr>
            <w:tcW w:w="1890" w:type="dxa"/>
          </w:tcPr>
          <w:p w:rsidR="007551A9" w:rsidRPr="002038AC" w:rsidRDefault="007551A9" w:rsidP="000B53A8">
            <w:pPr>
              <w:rPr>
                <w:sz w:val="20"/>
                <w:szCs w:val="20"/>
              </w:rPr>
            </w:pPr>
            <w:r w:rsidRPr="002038AC">
              <w:rPr>
                <w:sz w:val="20"/>
                <w:szCs w:val="20"/>
              </w:rPr>
              <w:t xml:space="preserve">Madhya Pradesh </w:t>
            </w:r>
          </w:p>
        </w:tc>
        <w:tc>
          <w:tcPr>
            <w:tcW w:w="2700" w:type="dxa"/>
          </w:tcPr>
          <w:p w:rsidR="007551A9" w:rsidRPr="002038AC" w:rsidRDefault="007551A9" w:rsidP="000B53A8">
            <w:pPr>
              <w:rPr>
                <w:sz w:val="20"/>
                <w:szCs w:val="20"/>
              </w:rPr>
            </w:pPr>
            <w:r w:rsidRPr="002038AC">
              <w:rPr>
                <w:sz w:val="20"/>
                <w:szCs w:val="20"/>
              </w:rPr>
              <w:t>Computer Science / Technology / Engineering</w:t>
            </w:r>
          </w:p>
        </w:tc>
      </w:tr>
      <w:tr w:rsidR="007551A9" w:rsidRPr="002038AC" w:rsidTr="007551A9">
        <w:tc>
          <w:tcPr>
            <w:tcW w:w="5310" w:type="dxa"/>
          </w:tcPr>
          <w:p w:rsidR="007551A9" w:rsidRPr="002038AC" w:rsidRDefault="007551A9" w:rsidP="000B53A8">
            <w:pPr>
              <w:rPr>
                <w:sz w:val="20"/>
                <w:szCs w:val="20"/>
              </w:rPr>
            </w:pPr>
            <w:r w:rsidRPr="002038AC">
              <w:rPr>
                <w:sz w:val="20"/>
                <w:szCs w:val="20"/>
              </w:rPr>
              <w:t>Samrat Ashok Tech. Instt. Vidisha</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 xml:space="preserve">Electrical Engg. </w:t>
            </w:r>
          </w:p>
        </w:tc>
      </w:tr>
      <w:tr w:rsidR="007551A9" w:rsidRPr="002038AC" w:rsidTr="007551A9">
        <w:tc>
          <w:tcPr>
            <w:tcW w:w="5310" w:type="dxa"/>
          </w:tcPr>
          <w:p w:rsidR="007551A9" w:rsidRPr="002038AC" w:rsidRDefault="007551A9" w:rsidP="000B53A8">
            <w:pPr>
              <w:rPr>
                <w:sz w:val="20"/>
                <w:szCs w:val="20"/>
              </w:rPr>
            </w:pPr>
            <w:r w:rsidRPr="002038AC">
              <w:rPr>
                <w:sz w:val="20"/>
                <w:szCs w:val="20"/>
              </w:rPr>
              <w:t>Pondicherry Engg. College, Pondicherry</w:t>
            </w:r>
          </w:p>
        </w:tc>
        <w:tc>
          <w:tcPr>
            <w:tcW w:w="1890" w:type="dxa"/>
          </w:tcPr>
          <w:p w:rsidR="007551A9" w:rsidRPr="002038AC" w:rsidRDefault="007551A9" w:rsidP="000B53A8">
            <w:pPr>
              <w:rPr>
                <w:sz w:val="20"/>
                <w:szCs w:val="20"/>
              </w:rPr>
            </w:pPr>
            <w:r w:rsidRPr="002038AC">
              <w:rPr>
                <w:sz w:val="20"/>
                <w:szCs w:val="20"/>
              </w:rPr>
              <w:t>Pondicherry</w:t>
            </w:r>
          </w:p>
        </w:tc>
        <w:tc>
          <w:tcPr>
            <w:tcW w:w="2700" w:type="dxa"/>
          </w:tcPr>
          <w:p w:rsidR="007551A9" w:rsidRPr="002038AC" w:rsidRDefault="007551A9" w:rsidP="000B53A8">
            <w:pPr>
              <w:rPr>
                <w:sz w:val="20"/>
                <w:szCs w:val="20"/>
              </w:rPr>
            </w:pPr>
            <w:r w:rsidRPr="002038AC">
              <w:rPr>
                <w:sz w:val="20"/>
                <w:szCs w:val="20"/>
              </w:rPr>
              <w:t>Electrical &amp; Electronics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 xml:space="preserve">NetajiSubhashInstt. of Technology, New Delhi </w:t>
            </w:r>
          </w:p>
        </w:tc>
        <w:tc>
          <w:tcPr>
            <w:tcW w:w="1890" w:type="dxa"/>
          </w:tcPr>
          <w:p w:rsidR="007551A9" w:rsidRPr="002038AC" w:rsidRDefault="007551A9" w:rsidP="000B53A8">
            <w:pPr>
              <w:rPr>
                <w:sz w:val="20"/>
                <w:szCs w:val="20"/>
              </w:rPr>
            </w:pPr>
            <w:r w:rsidRPr="002038AC">
              <w:rPr>
                <w:sz w:val="20"/>
                <w:szCs w:val="20"/>
              </w:rPr>
              <w:t>Delhi</w:t>
            </w:r>
          </w:p>
        </w:tc>
        <w:tc>
          <w:tcPr>
            <w:tcW w:w="2700" w:type="dxa"/>
          </w:tcPr>
          <w:p w:rsidR="007551A9" w:rsidRPr="002038AC" w:rsidRDefault="007551A9" w:rsidP="000B53A8">
            <w:pPr>
              <w:rPr>
                <w:sz w:val="20"/>
                <w:szCs w:val="20"/>
              </w:rPr>
            </w:pPr>
            <w:r w:rsidRPr="002038AC">
              <w:rPr>
                <w:sz w:val="20"/>
                <w:szCs w:val="20"/>
              </w:rPr>
              <w:t xml:space="preserve">Electronica &amp; Comm. Engg. </w:t>
            </w:r>
          </w:p>
        </w:tc>
      </w:tr>
      <w:tr w:rsidR="007551A9" w:rsidRPr="002038AC" w:rsidTr="007551A9">
        <w:tc>
          <w:tcPr>
            <w:tcW w:w="5310" w:type="dxa"/>
          </w:tcPr>
          <w:p w:rsidR="007551A9" w:rsidRPr="002038AC" w:rsidRDefault="007551A9" w:rsidP="000B53A8">
            <w:pPr>
              <w:rPr>
                <w:sz w:val="20"/>
                <w:szCs w:val="20"/>
              </w:rPr>
            </w:pPr>
            <w:r w:rsidRPr="002038AC">
              <w:rPr>
                <w:sz w:val="20"/>
                <w:szCs w:val="20"/>
              </w:rPr>
              <w:t>Pondicherry Engg. College, Pondicherry</w:t>
            </w:r>
          </w:p>
        </w:tc>
        <w:tc>
          <w:tcPr>
            <w:tcW w:w="1890" w:type="dxa"/>
          </w:tcPr>
          <w:p w:rsidR="007551A9" w:rsidRPr="002038AC" w:rsidRDefault="007551A9" w:rsidP="000B53A8">
            <w:pPr>
              <w:rPr>
                <w:sz w:val="20"/>
                <w:szCs w:val="20"/>
              </w:rPr>
            </w:pPr>
            <w:r w:rsidRPr="002038AC">
              <w:rPr>
                <w:sz w:val="20"/>
                <w:szCs w:val="20"/>
              </w:rPr>
              <w:t>Pondicherry</w:t>
            </w:r>
          </w:p>
        </w:tc>
        <w:tc>
          <w:tcPr>
            <w:tcW w:w="2700" w:type="dxa"/>
          </w:tcPr>
          <w:p w:rsidR="007551A9" w:rsidRPr="002038AC" w:rsidRDefault="007551A9" w:rsidP="000B53A8">
            <w:pPr>
              <w:rPr>
                <w:sz w:val="20"/>
                <w:szCs w:val="20"/>
              </w:rPr>
            </w:pPr>
            <w:r w:rsidRPr="002038AC">
              <w:rPr>
                <w:sz w:val="20"/>
                <w:szCs w:val="20"/>
              </w:rPr>
              <w:t>Electronica &amp; Comm.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Govt. Engg. College, Sagar</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 xml:space="preserve">Electronics &amp; Telecommunication Engg. </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Govt. Engg. college, Jabalpur</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Electronics &amp; Telecommunication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Shri G. S. Instt. of Tech. &amp; Science, Indore</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 xml:space="preserve">Industrial &amp; Production Engg. </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Govt. Engg. College, Nowgong</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Mechanical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Pondicherry Engg. College, Pondicherry</w:t>
            </w:r>
          </w:p>
        </w:tc>
        <w:tc>
          <w:tcPr>
            <w:tcW w:w="1890" w:type="dxa"/>
          </w:tcPr>
          <w:p w:rsidR="007551A9" w:rsidRPr="002038AC" w:rsidRDefault="007551A9" w:rsidP="000B53A8">
            <w:pPr>
              <w:rPr>
                <w:sz w:val="20"/>
                <w:szCs w:val="20"/>
              </w:rPr>
            </w:pPr>
            <w:r w:rsidRPr="002038AC">
              <w:rPr>
                <w:sz w:val="20"/>
                <w:szCs w:val="20"/>
              </w:rPr>
              <w:t>Pondicherry</w:t>
            </w:r>
          </w:p>
        </w:tc>
        <w:tc>
          <w:tcPr>
            <w:tcW w:w="2700" w:type="dxa"/>
          </w:tcPr>
          <w:p w:rsidR="007551A9" w:rsidRPr="002038AC" w:rsidRDefault="007551A9" w:rsidP="000B53A8">
            <w:pPr>
              <w:rPr>
                <w:sz w:val="20"/>
                <w:szCs w:val="20"/>
              </w:rPr>
            </w:pPr>
            <w:r w:rsidRPr="002038AC">
              <w:rPr>
                <w:sz w:val="20"/>
                <w:szCs w:val="20"/>
              </w:rPr>
              <w:t>Mechanical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Govt. Engineering College, Jagana, Palanpur</w:t>
            </w:r>
          </w:p>
        </w:tc>
        <w:tc>
          <w:tcPr>
            <w:tcW w:w="1890" w:type="dxa"/>
          </w:tcPr>
          <w:p w:rsidR="007551A9" w:rsidRPr="002038AC" w:rsidRDefault="007551A9" w:rsidP="000B53A8">
            <w:pPr>
              <w:rPr>
                <w:sz w:val="20"/>
                <w:szCs w:val="20"/>
              </w:rPr>
            </w:pPr>
            <w:r w:rsidRPr="002038AC">
              <w:rPr>
                <w:sz w:val="20"/>
                <w:szCs w:val="20"/>
              </w:rPr>
              <w:t>Gujarat</w:t>
            </w:r>
          </w:p>
        </w:tc>
        <w:tc>
          <w:tcPr>
            <w:tcW w:w="2700" w:type="dxa"/>
          </w:tcPr>
          <w:p w:rsidR="007551A9" w:rsidRPr="002038AC" w:rsidRDefault="007551A9" w:rsidP="000B53A8">
            <w:pPr>
              <w:rPr>
                <w:sz w:val="20"/>
                <w:szCs w:val="20"/>
              </w:rPr>
            </w:pPr>
            <w:r w:rsidRPr="002038AC">
              <w:rPr>
                <w:sz w:val="20"/>
                <w:szCs w:val="20"/>
              </w:rPr>
              <w:t>Mining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BIT, Sindri</w:t>
            </w:r>
          </w:p>
        </w:tc>
        <w:tc>
          <w:tcPr>
            <w:tcW w:w="1890" w:type="dxa"/>
          </w:tcPr>
          <w:p w:rsidR="007551A9" w:rsidRPr="002038AC" w:rsidRDefault="007551A9" w:rsidP="000B53A8">
            <w:pPr>
              <w:rPr>
                <w:sz w:val="20"/>
                <w:szCs w:val="20"/>
              </w:rPr>
            </w:pPr>
            <w:r w:rsidRPr="002038AC">
              <w:rPr>
                <w:sz w:val="20"/>
                <w:szCs w:val="20"/>
              </w:rPr>
              <w:t>Jharkhand</w:t>
            </w:r>
          </w:p>
        </w:tc>
        <w:tc>
          <w:tcPr>
            <w:tcW w:w="2700" w:type="dxa"/>
          </w:tcPr>
          <w:p w:rsidR="007551A9" w:rsidRPr="002038AC" w:rsidRDefault="007551A9" w:rsidP="000B53A8">
            <w:pPr>
              <w:rPr>
                <w:sz w:val="20"/>
                <w:szCs w:val="20"/>
              </w:rPr>
            </w:pPr>
            <w:r w:rsidRPr="002038AC">
              <w:rPr>
                <w:sz w:val="20"/>
                <w:szCs w:val="20"/>
              </w:rPr>
              <w:t>Mining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Indian Instt. of Engg. Sc. &amp; Tech., Shibpur</w:t>
            </w:r>
          </w:p>
        </w:tc>
        <w:tc>
          <w:tcPr>
            <w:tcW w:w="1890" w:type="dxa"/>
          </w:tcPr>
          <w:p w:rsidR="007551A9" w:rsidRPr="002038AC" w:rsidRDefault="007551A9" w:rsidP="000B53A8">
            <w:pPr>
              <w:rPr>
                <w:sz w:val="20"/>
                <w:szCs w:val="20"/>
              </w:rPr>
            </w:pPr>
            <w:r w:rsidRPr="002038AC">
              <w:rPr>
                <w:sz w:val="20"/>
                <w:szCs w:val="20"/>
              </w:rPr>
              <w:t>West Bengal</w:t>
            </w:r>
          </w:p>
        </w:tc>
        <w:tc>
          <w:tcPr>
            <w:tcW w:w="2700" w:type="dxa"/>
          </w:tcPr>
          <w:p w:rsidR="007551A9" w:rsidRPr="002038AC" w:rsidRDefault="007551A9" w:rsidP="000B53A8">
            <w:pPr>
              <w:rPr>
                <w:sz w:val="20"/>
                <w:szCs w:val="20"/>
              </w:rPr>
            </w:pPr>
            <w:r w:rsidRPr="002038AC">
              <w:rPr>
                <w:sz w:val="20"/>
                <w:szCs w:val="20"/>
              </w:rPr>
              <w:t>Mining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School of P. &amp; Ar., New Delhi</w:t>
            </w:r>
          </w:p>
        </w:tc>
        <w:tc>
          <w:tcPr>
            <w:tcW w:w="1890" w:type="dxa"/>
          </w:tcPr>
          <w:p w:rsidR="007551A9" w:rsidRPr="002038AC" w:rsidRDefault="007551A9" w:rsidP="000B53A8">
            <w:pPr>
              <w:rPr>
                <w:sz w:val="20"/>
                <w:szCs w:val="20"/>
              </w:rPr>
            </w:pPr>
            <w:r w:rsidRPr="002038AC">
              <w:rPr>
                <w:sz w:val="20"/>
                <w:szCs w:val="20"/>
              </w:rPr>
              <w:t>Delhi</w:t>
            </w:r>
          </w:p>
        </w:tc>
        <w:tc>
          <w:tcPr>
            <w:tcW w:w="2700" w:type="dxa"/>
          </w:tcPr>
          <w:p w:rsidR="007551A9" w:rsidRPr="002038AC" w:rsidRDefault="007551A9" w:rsidP="000B53A8">
            <w:pPr>
              <w:rPr>
                <w:sz w:val="20"/>
                <w:szCs w:val="20"/>
              </w:rPr>
            </w:pPr>
            <w:r w:rsidRPr="002038AC">
              <w:rPr>
                <w:sz w:val="20"/>
                <w:szCs w:val="20"/>
              </w:rPr>
              <w:t>Planning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College of Pharmacy, New Delhi</w:t>
            </w:r>
          </w:p>
        </w:tc>
        <w:tc>
          <w:tcPr>
            <w:tcW w:w="1890" w:type="dxa"/>
          </w:tcPr>
          <w:p w:rsidR="007551A9" w:rsidRPr="002038AC" w:rsidRDefault="007551A9" w:rsidP="000B53A8">
            <w:pPr>
              <w:rPr>
                <w:sz w:val="20"/>
                <w:szCs w:val="20"/>
              </w:rPr>
            </w:pPr>
            <w:r w:rsidRPr="002038AC">
              <w:rPr>
                <w:sz w:val="20"/>
                <w:szCs w:val="20"/>
              </w:rPr>
              <w:t>Delhi</w:t>
            </w:r>
          </w:p>
        </w:tc>
        <w:tc>
          <w:tcPr>
            <w:tcW w:w="2700" w:type="dxa"/>
          </w:tcPr>
          <w:p w:rsidR="007551A9" w:rsidRPr="002038AC" w:rsidRDefault="007551A9" w:rsidP="000B53A8">
            <w:pPr>
              <w:rPr>
                <w:sz w:val="20"/>
                <w:szCs w:val="20"/>
              </w:rPr>
            </w:pPr>
            <w:r w:rsidRPr="002038AC">
              <w:rPr>
                <w:sz w:val="20"/>
                <w:szCs w:val="20"/>
              </w:rPr>
              <w:t>Pharmacy</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Govt. Engg. college, Rewa</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Mechanical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Govt. Engg. College, Ujjain</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Mechanical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Rajiv Gandhi ProudyogikiVishwavidyalaya</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Mechanical Engg.</w:t>
            </w:r>
          </w:p>
        </w:tc>
      </w:tr>
      <w:tr w:rsidR="007551A9" w:rsidRPr="002038AC" w:rsidTr="007551A9">
        <w:tc>
          <w:tcPr>
            <w:tcW w:w="5310" w:type="dxa"/>
          </w:tcPr>
          <w:p w:rsidR="007551A9" w:rsidRPr="002038AC" w:rsidRDefault="007551A9" w:rsidP="000B53A8">
            <w:pPr>
              <w:rPr>
                <w:sz w:val="20"/>
                <w:szCs w:val="20"/>
              </w:rPr>
            </w:pPr>
            <w:r w:rsidRPr="002038AC">
              <w:rPr>
                <w:sz w:val="20"/>
                <w:szCs w:val="20"/>
              </w:rPr>
              <w:t>Shri G.S. Institute of Tech. &amp;Scinece, Indore</w:t>
            </w:r>
          </w:p>
        </w:tc>
        <w:tc>
          <w:tcPr>
            <w:tcW w:w="1890" w:type="dxa"/>
          </w:tcPr>
          <w:p w:rsidR="007551A9" w:rsidRPr="002038AC" w:rsidRDefault="007551A9" w:rsidP="000B53A8">
            <w:pPr>
              <w:rPr>
                <w:sz w:val="20"/>
                <w:szCs w:val="20"/>
              </w:rPr>
            </w:pPr>
            <w:r w:rsidRPr="002038AC">
              <w:rPr>
                <w:sz w:val="20"/>
                <w:szCs w:val="20"/>
              </w:rPr>
              <w:t>Madhya Pradesh</w:t>
            </w:r>
          </w:p>
        </w:tc>
        <w:tc>
          <w:tcPr>
            <w:tcW w:w="2700" w:type="dxa"/>
          </w:tcPr>
          <w:p w:rsidR="007551A9" w:rsidRPr="002038AC" w:rsidRDefault="007551A9" w:rsidP="000B53A8">
            <w:pPr>
              <w:rPr>
                <w:sz w:val="20"/>
                <w:szCs w:val="20"/>
              </w:rPr>
            </w:pPr>
            <w:r w:rsidRPr="002038AC">
              <w:rPr>
                <w:sz w:val="20"/>
                <w:szCs w:val="20"/>
              </w:rPr>
              <w:t>Pharmacy</w:t>
            </w:r>
          </w:p>
        </w:tc>
      </w:tr>
      <w:tr w:rsidR="007551A9" w:rsidRPr="002038AC" w:rsidTr="007551A9">
        <w:tc>
          <w:tcPr>
            <w:tcW w:w="5310" w:type="dxa"/>
          </w:tcPr>
          <w:p w:rsidR="007551A9" w:rsidRPr="002038AC" w:rsidRDefault="007551A9" w:rsidP="000B53A8">
            <w:pPr>
              <w:rPr>
                <w:sz w:val="20"/>
                <w:szCs w:val="20"/>
              </w:rPr>
            </w:pPr>
            <w:r w:rsidRPr="002038AC">
              <w:rPr>
                <w:sz w:val="20"/>
                <w:szCs w:val="20"/>
              </w:rPr>
              <w:t>L.M. College of Pharmacy, Ahmedabad</w:t>
            </w:r>
          </w:p>
        </w:tc>
        <w:tc>
          <w:tcPr>
            <w:tcW w:w="1890" w:type="dxa"/>
          </w:tcPr>
          <w:p w:rsidR="007551A9" w:rsidRPr="002038AC" w:rsidRDefault="007551A9" w:rsidP="000B53A8">
            <w:pPr>
              <w:rPr>
                <w:sz w:val="20"/>
                <w:szCs w:val="20"/>
              </w:rPr>
            </w:pPr>
            <w:r w:rsidRPr="002038AC">
              <w:rPr>
                <w:sz w:val="20"/>
                <w:szCs w:val="20"/>
              </w:rPr>
              <w:t>Gujarat</w:t>
            </w:r>
          </w:p>
        </w:tc>
        <w:tc>
          <w:tcPr>
            <w:tcW w:w="2700" w:type="dxa"/>
          </w:tcPr>
          <w:p w:rsidR="007551A9" w:rsidRPr="002038AC" w:rsidRDefault="007551A9" w:rsidP="000B53A8">
            <w:pPr>
              <w:rPr>
                <w:sz w:val="20"/>
                <w:szCs w:val="20"/>
              </w:rPr>
            </w:pPr>
            <w:r w:rsidRPr="002038AC">
              <w:rPr>
                <w:sz w:val="20"/>
                <w:szCs w:val="20"/>
              </w:rPr>
              <w:t>Pharmacy</w:t>
            </w:r>
          </w:p>
        </w:tc>
      </w:tr>
      <w:tr w:rsidR="007551A9" w:rsidRPr="002038AC" w:rsidTr="007551A9">
        <w:tc>
          <w:tcPr>
            <w:tcW w:w="5310" w:type="dxa"/>
          </w:tcPr>
          <w:p w:rsidR="007551A9" w:rsidRPr="002038AC" w:rsidRDefault="007551A9" w:rsidP="000B53A8">
            <w:pPr>
              <w:rPr>
                <w:sz w:val="20"/>
                <w:szCs w:val="20"/>
              </w:rPr>
            </w:pPr>
            <w:r w:rsidRPr="002038AC">
              <w:rPr>
                <w:sz w:val="20"/>
                <w:szCs w:val="20"/>
              </w:rPr>
              <w:t>Goa College of Pharmacy, Panji</w:t>
            </w:r>
          </w:p>
        </w:tc>
        <w:tc>
          <w:tcPr>
            <w:tcW w:w="1890" w:type="dxa"/>
          </w:tcPr>
          <w:p w:rsidR="007551A9" w:rsidRPr="002038AC" w:rsidRDefault="007551A9" w:rsidP="000B53A8">
            <w:pPr>
              <w:rPr>
                <w:sz w:val="20"/>
                <w:szCs w:val="20"/>
              </w:rPr>
            </w:pPr>
            <w:r w:rsidRPr="002038AC">
              <w:rPr>
                <w:sz w:val="20"/>
                <w:szCs w:val="20"/>
              </w:rPr>
              <w:t>Goa</w:t>
            </w:r>
          </w:p>
        </w:tc>
        <w:tc>
          <w:tcPr>
            <w:tcW w:w="2700" w:type="dxa"/>
          </w:tcPr>
          <w:p w:rsidR="007551A9" w:rsidRPr="002038AC" w:rsidRDefault="007551A9" w:rsidP="000B53A8">
            <w:pPr>
              <w:rPr>
                <w:sz w:val="20"/>
                <w:szCs w:val="20"/>
              </w:rPr>
            </w:pPr>
            <w:r w:rsidRPr="002038AC">
              <w:rPr>
                <w:sz w:val="20"/>
                <w:szCs w:val="20"/>
              </w:rPr>
              <w:t>Pharmacy</w:t>
            </w:r>
          </w:p>
        </w:tc>
      </w:tr>
    </w:tbl>
    <w:p w:rsidR="005A3836" w:rsidRDefault="005A3836" w:rsidP="000B53A8"/>
    <w:sectPr w:rsidR="005A3836" w:rsidSect="000B53A8">
      <w:headerReference w:type="even" r:id="rId7"/>
      <w:headerReference w:type="default" r:id="rId8"/>
      <w:pgSz w:w="11906" w:h="16838" w:code="9"/>
      <w:pgMar w:top="1008" w:right="1440" w:bottom="1008"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3C9" w:rsidRDefault="00C243C9">
      <w:r>
        <w:separator/>
      </w:r>
    </w:p>
  </w:endnote>
  <w:endnote w:type="continuationSeparator" w:id="1">
    <w:p w:rsidR="00C243C9" w:rsidRDefault="00C243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3C9" w:rsidRDefault="00C243C9">
      <w:r>
        <w:separator/>
      </w:r>
    </w:p>
  </w:footnote>
  <w:footnote w:type="continuationSeparator" w:id="1">
    <w:p w:rsidR="00C243C9" w:rsidRDefault="00C243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F8" w:rsidRDefault="00EA24D0" w:rsidP="00B2283E">
    <w:pPr>
      <w:pStyle w:val="Header"/>
      <w:framePr w:wrap="around" w:vAnchor="text" w:hAnchor="margin" w:xAlign="center" w:y="1"/>
      <w:rPr>
        <w:rStyle w:val="PageNumber"/>
      </w:rPr>
    </w:pPr>
    <w:r>
      <w:rPr>
        <w:rStyle w:val="PageNumber"/>
      </w:rPr>
      <w:fldChar w:fldCharType="begin"/>
    </w:r>
    <w:r w:rsidR="0012783A">
      <w:rPr>
        <w:rStyle w:val="PageNumber"/>
      </w:rPr>
      <w:instrText xml:space="preserve">PAGE  </w:instrText>
    </w:r>
    <w:r>
      <w:rPr>
        <w:rStyle w:val="PageNumber"/>
      </w:rPr>
      <w:fldChar w:fldCharType="end"/>
    </w:r>
  </w:p>
  <w:p w:rsidR="00CA46F8" w:rsidRDefault="00C243C9" w:rsidP="00CF29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F8" w:rsidRDefault="00EA24D0" w:rsidP="00B2283E">
    <w:pPr>
      <w:pStyle w:val="Header"/>
      <w:framePr w:wrap="around" w:vAnchor="text" w:hAnchor="margin" w:xAlign="center" w:y="1"/>
      <w:rPr>
        <w:rStyle w:val="PageNumber"/>
      </w:rPr>
    </w:pPr>
    <w:r>
      <w:rPr>
        <w:rStyle w:val="PageNumber"/>
      </w:rPr>
      <w:fldChar w:fldCharType="begin"/>
    </w:r>
    <w:r w:rsidR="0012783A">
      <w:rPr>
        <w:rStyle w:val="PageNumber"/>
      </w:rPr>
      <w:instrText xml:space="preserve">PAGE  </w:instrText>
    </w:r>
    <w:r>
      <w:rPr>
        <w:rStyle w:val="PageNumber"/>
      </w:rPr>
      <w:fldChar w:fldCharType="separate"/>
    </w:r>
    <w:r w:rsidR="004208E4">
      <w:rPr>
        <w:rStyle w:val="PageNumber"/>
        <w:noProof/>
      </w:rPr>
      <w:t>2</w:t>
    </w:r>
    <w:r>
      <w:rPr>
        <w:rStyle w:val="PageNumber"/>
      </w:rPr>
      <w:fldChar w:fldCharType="end"/>
    </w:r>
  </w:p>
  <w:p w:rsidR="00CA46F8" w:rsidRDefault="00C243C9" w:rsidP="00CF29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C4F"/>
    <w:multiLevelType w:val="hybridMultilevel"/>
    <w:tmpl w:val="A322DD4A"/>
    <w:lvl w:ilvl="0" w:tplc="B6D6E180">
      <w:start w:val="4"/>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E25583"/>
    <w:multiLevelType w:val="hybridMultilevel"/>
    <w:tmpl w:val="77F46084"/>
    <w:lvl w:ilvl="0" w:tplc="98F46418">
      <w:start w:val="1"/>
      <w:numFmt w:val="decimal"/>
      <w:lvlText w:val="%1."/>
      <w:lvlJc w:val="left"/>
      <w:pPr>
        <w:tabs>
          <w:tab w:val="num" w:pos="1776"/>
        </w:tabs>
        <w:ind w:left="1776" w:hanging="360"/>
      </w:pPr>
    </w:lvl>
    <w:lvl w:ilvl="1" w:tplc="04090019">
      <w:start w:val="1"/>
      <w:numFmt w:val="lowerLetter"/>
      <w:lvlText w:val="%2."/>
      <w:lvlJc w:val="left"/>
      <w:pPr>
        <w:tabs>
          <w:tab w:val="num" w:pos="2496"/>
        </w:tabs>
        <w:ind w:left="2496" w:hanging="360"/>
      </w:pPr>
    </w:lvl>
    <w:lvl w:ilvl="2" w:tplc="0409001B">
      <w:start w:val="1"/>
      <w:numFmt w:val="decimal"/>
      <w:lvlText w:val="%3."/>
      <w:lvlJc w:val="left"/>
      <w:pPr>
        <w:tabs>
          <w:tab w:val="num" w:pos="2136"/>
        </w:tabs>
        <w:ind w:left="2136" w:hanging="360"/>
      </w:pPr>
    </w:lvl>
    <w:lvl w:ilvl="3" w:tplc="0409000F">
      <w:start w:val="1"/>
      <w:numFmt w:val="decimal"/>
      <w:lvlText w:val="%4."/>
      <w:lvlJc w:val="left"/>
      <w:pPr>
        <w:tabs>
          <w:tab w:val="num" w:pos="2856"/>
        </w:tabs>
        <w:ind w:left="2856" w:hanging="360"/>
      </w:pPr>
    </w:lvl>
    <w:lvl w:ilvl="4" w:tplc="04090019">
      <w:start w:val="1"/>
      <w:numFmt w:val="decimal"/>
      <w:lvlText w:val="%5."/>
      <w:lvlJc w:val="left"/>
      <w:pPr>
        <w:tabs>
          <w:tab w:val="num" w:pos="3576"/>
        </w:tabs>
        <w:ind w:left="3576" w:hanging="360"/>
      </w:pPr>
    </w:lvl>
    <w:lvl w:ilvl="5" w:tplc="0409001B">
      <w:start w:val="1"/>
      <w:numFmt w:val="decimal"/>
      <w:lvlText w:val="%6."/>
      <w:lvlJc w:val="left"/>
      <w:pPr>
        <w:tabs>
          <w:tab w:val="num" w:pos="4296"/>
        </w:tabs>
        <w:ind w:left="4296" w:hanging="360"/>
      </w:pPr>
    </w:lvl>
    <w:lvl w:ilvl="6" w:tplc="0409000F">
      <w:start w:val="1"/>
      <w:numFmt w:val="decimal"/>
      <w:lvlText w:val="%7."/>
      <w:lvlJc w:val="left"/>
      <w:pPr>
        <w:tabs>
          <w:tab w:val="num" w:pos="5016"/>
        </w:tabs>
        <w:ind w:left="5016" w:hanging="360"/>
      </w:pPr>
    </w:lvl>
    <w:lvl w:ilvl="7" w:tplc="04090019">
      <w:start w:val="1"/>
      <w:numFmt w:val="decimal"/>
      <w:lvlText w:val="%8."/>
      <w:lvlJc w:val="left"/>
      <w:pPr>
        <w:tabs>
          <w:tab w:val="num" w:pos="5736"/>
        </w:tabs>
        <w:ind w:left="5736" w:hanging="360"/>
      </w:pPr>
    </w:lvl>
    <w:lvl w:ilvl="8" w:tplc="0409001B">
      <w:start w:val="1"/>
      <w:numFmt w:val="decimal"/>
      <w:lvlText w:val="%9."/>
      <w:lvlJc w:val="left"/>
      <w:pPr>
        <w:tabs>
          <w:tab w:val="num" w:pos="6456"/>
        </w:tabs>
        <w:ind w:left="6456" w:hanging="360"/>
      </w:pPr>
    </w:lvl>
  </w:abstractNum>
  <w:abstractNum w:abstractNumId="2">
    <w:nsid w:val="0E823454"/>
    <w:multiLevelType w:val="hybridMultilevel"/>
    <w:tmpl w:val="E894305E"/>
    <w:lvl w:ilvl="0" w:tplc="8B409D6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50C47FE"/>
    <w:multiLevelType w:val="hybridMultilevel"/>
    <w:tmpl w:val="FF88D33C"/>
    <w:lvl w:ilvl="0" w:tplc="EAEC227A">
      <w:start w:val="1"/>
      <w:numFmt w:val="lowerLetter"/>
      <w:lvlText w:val="%1)"/>
      <w:lvlJc w:val="left"/>
      <w:pPr>
        <w:tabs>
          <w:tab w:val="num" w:pos="2484"/>
        </w:tabs>
        <w:ind w:left="2484" w:hanging="360"/>
      </w:pPr>
      <w:rPr>
        <w:rFonts w:hint="default"/>
      </w:rPr>
    </w:lvl>
    <w:lvl w:ilvl="1" w:tplc="04100019" w:tentative="1">
      <w:start w:val="1"/>
      <w:numFmt w:val="lowerLetter"/>
      <w:lvlText w:val="%2."/>
      <w:lvlJc w:val="left"/>
      <w:pPr>
        <w:tabs>
          <w:tab w:val="num" w:pos="3204"/>
        </w:tabs>
        <w:ind w:left="3204" w:hanging="360"/>
      </w:pPr>
    </w:lvl>
    <w:lvl w:ilvl="2" w:tplc="0410001B" w:tentative="1">
      <w:start w:val="1"/>
      <w:numFmt w:val="lowerRoman"/>
      <w:lvlText w:val="%3."/>
      <w:lvlJc w:val="right"/>
      <w:pPr>
        <w:tabs>
          <w:tab w:val="num" w:pos="3924"/>
        </w:tabs>
        <w:ind w:left="3924" w:hanging="180"/>
      </w:pPr>
    </w:lvl>
    <w:lvl w:ilvl="3" w:tplc="0410000F" w:tentative="1">
      <w:start w:val="1"/>
      <w:numFmt w:val="decimal"/>
      <w:lvlText w:val="%4."/>
      <w:lvlJc w:val="left"/>
      <w:pPr>
        <w:tabs>
          <w:tab w:val="num" w:pos="4644"/>
        </w:tabs>
        <w:ind w:left="4644" w:hanging="360"/>
      </w:pPr>
    </w:lvl>
    <w:lvl w:ilvl="4" w:tplc="04100019" w:tentative="1">
      <w:start w:val="1"/>
      <w:numFmt w:val="lowerLetter"/>
      <w:lvlText w:val="%5."/>
      <w:lvlJc w:val="left"/>
      <w:pPr>
        <w:tabs>
          <w:tab w:val="num" w:pos="5364"/>
        </w:tabs>
        <w:ind w:left="5364" w:hanging="360"/>
      </w:pPr>
    </w:lvl>
    <w:lvl w:ilvl="5" w:tplc="0410001B" w:tentative="1">
      <w:start w:val="1"/>
      <w:numFmt w:val="lowerRoman"/>
      <w:lvlText w:val="%6."/>
      <w:lvlJc w:val="right"/>
      <w:pPr>
        <w:tabs>
          <w:tab w:val="num" w:pos="6084"/>
        </w:tabs>
        <w:ind w:left="6084" w:hanging="180"/>
      </w:pPr>
    </w:lvl>
    <w:lvl w:ilvl="6" w:tplc="0410000F" w:tentative="1">
      <w:start w:val="1"/>
      <w:numFmt w:val="decimal"/>
      <w:lvlText w:val="%7."/>
      <w:lvlJc w:val="left"/>
      <w:pPr>
        <w:tabs>
          <w:tab w:val="num" w:pos="6804"/>
        </w:tabs>
        <w:ind w:left="6804" w:hanging="360"/>
      </w:pPr>
    </w:lvl>
    <w:lvl w:ilvl="7" w:tplc="04100019" w:tentative="1">
      <w:start w:val="1"/>
      <w:numFmt w:val="lowerLetter"/>
      <w:lvlText w:val="%8."/>
      <w:lvlJc w:val="left"/>
      <w:pPr>
        <w:tabs>
          <w:tab w:val="num" w:pos="7524"/>
        </w:tabs>
        <w:ind w:left="7524" w:hanging="360"/>
      </w:pPr>
    </w:lvl>
    <w:lvl w:ilvl="8" w:tplc="0410001B" w:tentative="1">
      <w:start w:val="1"/>
      <w:numFmt w:val="lowerRoman"/>
      <w:lvlText w:val="%9."/>
      <w:lvlJc w:val="right"/>
      <w:pPr>
        <w:tabs>
          <w:tab w:val="num" w:pos="8244"/>
        </w:tabs>
        <w:ind w:left="8244" w:hanging="180"/>
      </w:pPr>
    </w:lvl>
  </w:abstractNum>
  <w:abstractNum w:abstractNumId="4">
    <w:nsid w:val="360F2ECB"/>
    <w:multiLevelType w:val="hybridMultilevel"/>
    <w:tmpl w:val="6DBEB004"/>
    <w:lvl w:ilvl="0" w:tplc="C242112A">
      <w:start w:val="1"/>
      <w:numFmt w:val="upperLetter"/>
      <w:lvlText w:val="%1."/>
      <w:lvlJc w:val="left"/>
      <w:pPr>
        <w:tabs>
          <w:tab w:val="num" w:pos="1776"/>
        </w:tabs>
        <w:ind w:left="1776" w:hanging="360"/>
      </w:pPr>
      <w:rPr>
        <w:rFonts w:hint="default"/>
        <w:b/>
      </w:rPr>
    </w:lvl>
    <w:lvl w:ilvl="1" w:tplc="11146B6E">
      <w:start w:val="13"/>
      <w:numFmt w:val="decimal"/>
      <w:lvlText w:val="%2."/>
      <w:lvlJc w:val="left"/>
      <w:pPr>
        <w:tabs>
          <w:tab w:val="num" w:pos="1425"/>
        </w:tabs>
        <w:ind w:left="1425" w:hanging="705"/>
      </w:pPr>
      <w:rPr>
        <w:rFonts w:hint="default"/>
      </w:r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5">
    <w:nsid w:val="4C260A02"/>
    <w:multiLevelType w:val="hybridMultilevel"/>
    <w:tmpl w:val="5E705620"/>
    <w:lvl w:ilvl="0" w:tplc="89AE5E00">
      <w:start w:val="1"/>
      <w:numFmt w:val="lowerRoman"/>
      <w:lvlText w:val="%1)"/>
      <w:lvlJc w:val="left"/>
      <w:pPr>
        <w:tabs>
          <w:tab w:val="num" w:pos="1440"/>
        </w:tabs>
        <w:ind w:left="144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2783A"/>
    <w:rsid w:val="00073476"/>
    <w:rsid w:val="000B53A8"/>
    <w:rsid w:val="0012783A"/>
    <w:rsid w:val="00173326"/>
    <w:rsid w:val="001E2AD0"/>
    <w:rsid w:val="002038AC"/>
    <w:rsid w:val="00236F0A"/>
    <w:rsid w:val="00275879"/>
    <w:rsid w:val="004208E4"/>
    <w:rsid w:val="005A3836"/>
    <w:rsid w:val="007551A9"/>
    <w:rsid w:val="008251ED"/>
    <w:rsid w:val="009D5F7A"/>
    <w:rsid w:val="00B7441B"/>
    <w:rsid w:val="00C243C9"/>
    <w:rsid w:val="00E13CDD"/>
    <w:rsid w:val="00EA2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3A"/>
    <w:pPr>
      <w:spacing w:after="0" w:line="240" w:lineRule="auto"/>
    </w:pPr>
    <w:rPr>
      <w:rFonts w:ascii="Times New Roman" w:eastAsia="Times New Roman" w:hAnsi="Times New Roman" w:cs="Times New Roman"/>
      <w:smallCaps/>
      <w:szCs w:val="24"/>
    </w:rPr>
  </w:style>
  <w:style w:type="paragraph" w:styleId="Heading1">
    <w:name w:val="heading 1"/>
    <w:basedOn w:val="Normal"/>
    <w:next w:val="Normal"/>
    <w:link w:val="Heading1Char"/>
    <w:qFormat/>
    <w:rsid w:val="0012783A"/>
    <w:pPr>
      <w:keepNext/>
      <w:jc w:val="center"/>
      <w:outlineLvl w:val="0"/>
    </w:pPr>
    <w:rPr>
      <w:b/>
      <w:bCs/>
      <w:u w:val="single"/>
    </w:rPr>
  </w:style>
  <w:style w:type="paragraph" w:styleId="Heading4">
    <w:name w:val="heading 4"/>
    <w:basedOn w:val="Normal"/>
    <w:next w:val="Normal"/>
    <w:link w:val="Heading4Char"/>
    <w:uiPriority w:val="9"/>
    <w:semiHidden/>
    <w:unhideWhenUsed/>
    <w:qFormat/>
    <w:rsid w:val="001278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83A"/>
    <w:rPr>
      <w:rFonts w:ascii="Times New Roman" w:eastAsia="Times New Roman" w:hAnsi="Times New Roman" w:cs="Times New Roman"/>
      <w:b/>
      <w:bCs/>
      <w:smallCaps/>
      <w:szCs w:val="24"/>
      <w:u w:val="single"/>
    </w:rPr>
  </w:style>
  <w:style w:type="character" w:customStyle="1" w:styleId="Heading4Char">
    <w:name w:val="Heading 4 Char"/>
    <w:basedOn w:val="DefaultParagraphFont"/>
    <w:link w:val="Heading4"/>
    <w:uiPriority w:val="9"/>
    <w:semiHidden/>
    <w:rsid w:val="0012783A"/>
    <w:rPr>
      <w:rFonts w:asciiTheme="majorHAnsi" w:eastAsiaTheme="majorEastAsia" w:hAnsiTheme="majorHAnsi" w:cstheme="majorBidi"/>
      <w:b/>
      <w:bCs/>
      <w:i/>
      <w:iCs/>
      <w:smallCaps/>
      <w:color w:val="4F81BD" w:themeColor="accent1"/>
      <w:szCs w:val="24"/>
    </w:rPr>
  </w:style>
  <w:style w:type="paragraph" w:styleId="Header">
    <w:name w:val="header"/>
    <w:basedOn w:val="Normal"/>
    <w:link w:val="HeaderChar"/>
    <w:rsid w:val="0012783A"/>
    <w:pPr>
      <w:tabs>
        <w:tab w:val="center" w:pos="4703"/>
        <w:tab w:val="right" w:pos="9406"/>
      </w:tabs>
    </w:pPr>
    <w:rPr>
      <w:smallCaps w:val="0"/>
    </w:rPr>
  </w:style>
  <w:style w:type="character" w:customStyle="1" w:styleId="HeaderChar">
    <w:name w:val="Header Char"/>
    <w:basedOn w:val="DefaultParagraphFont"/>
    <w:link w:val="Header"/>
    <w:rsid w:val="0012783A"/>
    <w:rPr>
      <w:rFonts w:ascii="Times New Roman" w:eastAsia="Times New Roman" w:hAnsi="Times New Roman" w:cs="Times New Roman"/>
      <w:szCs w:val="24"/>
    </w:rPr>
  </w:style>
  <w:style w:type="paragraph" w:styleId="BodyText">
    <w:name w:val="Body Text"/>
    <w:basedOn w:val="Normal"/>
    <w:link w:val="BodyTextChar"/>
    <w:rsid w:val="0012783A"/>
    <w:pPr>
      <w:jc w:val="center"/>
    </w:pPr>
    <w:rPr>
      <w:b/>
      <w:bCs/>
      <w:smallCaps w:val="0"/>
    </w:rPr>
  </w:style>
  <w:style w:type="character" w:customStyle="1" w:styleId="BodyTextChar">
    <w:name w:val="Body Text Char"/>
    <w:basedOn w:val="DefaultParagraphFont"/>
    <w:link w:val="BodyText"/>
    <w:rsid w:val="0012783A"/>
    <w:rPr>
      <w:rFonts w:ascii="Times New Roman" w:eastAsia="Times New Roman" w:hAnsi="Times New Roman" w:cs="Times New Roman"/>
      <w:b/>
      <w:bCs/>
      <w:szCs w:val="24"/>
    </w:rPr>
  </w:style>
  <w:style w:type="paragraph" w:styleId="BodyText3">
    <w:name w:val="Body Text 3"/>
    <w:basedOn w:val="Normal"/>
    <w:link w:val="BodyText3Char"/>
    <w:rsid w:val="0012783A"/>
    <w:pPr>
      <w:jc w:val="both"/>
    </w:pPr>
    <w:rPr>
      <w:smallCaps w:val="0"/>
    </w:rPr>
  </w:style>
  <w:style w:type="character" w:customStyle="1" w:styleId="BodyText3Char">
    <w:name w:val="Body Text 3 Char"/>
    <w:basedOn w:val="DefaultParagraphFont"/>
    <w:link w:val="BodyText3"/>
    <w:rsid w:val="0012783A"/>
    <w:rPr>
      <w:rFonts w:ascii="Times New Roman" w:eastAsia="Times New Roman" w:hAnsi="Times New Roman" w:cs="Times New Roman"/>
      <w:szCs w:val="24"/>
    </w:rPr>
  </w:style>
  <w:style w:type="character" w:styleId="PageNumber">
    <w:name w:val="page number"/>
    <w:basedOn w:val="DefaultParagraphFont"/>
    <w:rsid w:val="0012783A"/>
  </w:style>
  <w:style w:type="paragraph" w:styleId="Title">
    <w:name w:val="Title"/>
    <w:basedOn w:val="Normal"/>
    <w:link w:val="TitleChar"/>
    <w:qFormat/>
    <w:rsid w:val="0012783A"/>
    <w:pPr>
      <w:jc w:val="center"/>
    </w:pPr>
    <w:rPr>
      <w:b/>
      <w:bCs/>
      <w:smallCaps w:val="0"/>
      <w:sz w:val="28"/>
      <w:u w:val="single"/>
    </w:rPr>
  </w:style>
  <w:style w:type="character" w:customStyle="1" w:styleId="TitleChar">
    <w:name w:val="Title Char"/>
    <w:basedOn w:val="DefaultParagraphFont"/>
    <w:link w:val="Title"/>
    <w:rsid w:val="0012783A"/>
    <w:rPr>
      <w:rFonts w:ascii="Times New Roman" w:eastAsia="Times New Roman" w:hAnsi="Times New Roman" w:cs="Times New Roman"/>
      <w:b/>
      <w:bCs/>
      <w:sz w:val="28"/>
      <w:szCs w:val="24"/>
      <w:u w:val="single"/>
    </w:rPr>
  </w:style>
  <w:style w:type="paragraph" w:styleId="Subtitle">
    <w:name w:val="Subtitle"/>
    <w:basedOn w:val="Normal"/>
    <w:next w:val="BodyText"/>
    <w:link w:val="SubtitleChar"/>
    <w:qFormat/>
    <w:rsid w:val="0012783A"/>
    <w:pPr>
      <w:suppressAutoHyphens/>
      <w:spacing w:line="480" w:lineRule="auto"/>
      <w:jc w:val="center"/>
    </w:pPr>
    <w:rPr>
      <w:b/>
      <w:smallCaps w:val="0"/>
      <w:sz w:val="28"/>
      <w:szCs w:val="20"/>
      <w:u w:val="single"/>
      <w:lang w:eastAsia="ar-SA"/>
    </w:rPr>
  </w:style>
  <w:style w:type="character" w:customStyle="1" w:styleId="SubtitleChar">
    <w:name w:val="Subtitle Char"/>
    <w:basedOn w:val="DefaultParagraphFont"/>
    <w:link w:val="Subtitle"/>
    <w:rsid w:val="0012783A"/>
    <w:rPr>
      <w:rFonts w:ascii="Times New Roman" w:eastAsia="Times New Roman" w:hAnsi="Times New Roman" w:cs="Times New Roman"/>
      <w:b/>
      <w:sz w:val="28"/>
      <w:szCs w:val="20"/>
      <w:u w:val="single"/>
      <w:lang w:eastAsia="ar-SA"/>
    </w:rPr>
  </w:style>
  <w:style w:type="paragraph" w:styleId="BalloonText">
    <w:name w:val="Balloon Text"/>
    <w:basedOn w:val="Normal"/>
    <w:link w:val="BalloonTextChar"/>
    <w:uiPriority w:val="99"/>
    <w:semiHidden/>
    <w:unhideWhenUsed/>
    <w:rsid w:val="00E13CDD"/>
    <w:rPr>
      <w:rFonts w:ascii="Tahoma" w:hAnsi="Tahoma" w:cs="Tahoma"/>
      <w:sz w:val="16"/>
      <w:szCs w:val="16"/>
    </w:rPr>
  </w:style>
  <w:style w:type="character" w:customStyle="1" w:styleId="BalloonTextChar">
    <w:name w:val="Balloon Text Char"/>
    <w:basedOn w:val="DefaultParagraphFont"/>
    <w:link w:val="BalloonText"/>
    <w:uiPriority w:val="99"/>
    <w:semiHidden/>
    <w:rsid w:val="00E13CDD"/>
    <w:rPr>
      <w:rFonts w:ascii="Tahoma" w:eastAsia="Times New Roman" w:hAnsi="Tahoma" w:cs="Tahoma"/>
      <w:smallCaps/>
      <w:sz w:val="16"/>
      <w:szCs w:val="16"/>
    </w:rPr>
  </w:style>
  <w:style w:type="table" w:styleId="TableGrid">
    <w:name w:val="Table Grid"/>
    <w:basedOn w:val="TableNormal"/>
    <w:uiPriority w:val="59"/>
    <w:rsid w:val="0007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3A"/>
    <w:pPr>
      <w:spacing w:after="0" w:line="240" w:lineRule="auto"/>
    </w:pPr>
    <w:rPr>
      <w:rFonts w:ascii="Times New Roman" w:eastAsia="Times New Roman" w:hAnsi="Times New Roman" w:cs="Times New Roman"/>
      <w:smallCaps/>
      <w:szCs w:val="24"/>
    </w:rPr>
  </w:style>
  <w:style w:type="paragraph" w:styleId="Heading1">
    <w:name w:val="heading 1"/>
    <w:basedOn w:val="Normal"/>
    <w:next w:val="Normal"/>
    <w:link w:val="Heading1Char"/>
    <w:qFormat/>
    <w:rsid w:val="0012783A"/>
    <w:pPr>
      <w:keepNext/>
      <w:jc w:val="center"/>
      <w:outlineLvl w:val="0"/>
    </w:pPr>
    <w:rPr>
      <w:b/>
      <w:bCs/>
      <w:u w:val="single"/>
    </w:rPr>
  </w:style>
  <w:style w:type="paragraph" w:styleId="Heading4">
    <w:name w:val="heading 4"/>
    <w:basedOn w:val="Normal"/>
    <w:next w:val="Normal"/>
    <w:link w:val="Heading4Char"/>
    <w:uiPriority w:val="9"/>
    <w:semiHidden/>
    <w:unhideWhenUsed/>
    <w:qFormat/>
    <w:rsid w:val="0012783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783A"/>
    <w:rPr>
      <w:rFonts w:ascii="Times New Roman" w:eastAsia="Times New Roman" w:hAnsi="Times New Roman" w:cs="Times New Roman"/>
      <w:b/>
      <w:bCs/>
      <w:smallCaps/>
      <w:szCs w:val="24"/>
      <w:u w:val="single"/>
    </w:rPr>
  </w:style>
  <w:style w:type="character" w:customStyle="1" w:styleId="Heading4Char">
    <w:name w:val="Heading 4 Char"/>
    <w:basedOn w:val="DefaultParagraphFont"/>
    <w:link w:val="Heading4"/>
    <w:uiPriority w:val="9"/>
    <w:semiHidden/>
    <w:rsid w:val="0012783A"/>
    <w:rPr>
      <w:rFonts w:asciiTheme="majorHAnsi" w:eastAsiaTheme="majorEastAsia" w:hAnsiTheme="majorHAnsi" w:cstheme="majorBidi"/>
      <w:b/>
      <w:bCs/>
      <w:i/>
      <w:iCs/>
      <w:smallCaps/>
      <w:color w:val="4F81BD" w:themeColor="accent1"/>
      <w:szCs w:val="24"/>
    </w:rPr>
  </w:style>
  <w:style w:type="paragraph" w:styleId="Header">
    <w:name w:val="header"/>
    <w:basedOn w:val="Normal"/>
    <w:link w:val="HeaderChar"/>
    <w:rsid w:val="0012783A"/>
    <w:pPr>
      <w:tabs>
        <w:tab w:val="center" w:pos="4703"/>
        <w:tab w:val="right" w:pos="9406"/>
      </w:tabs>
    </w:pPr>
    <w:rPr>
      <w:smallCaps w:val="0"/>
    </w:rPr>
  </w:style>
  <w:style w:type="character" w:customStyle="1" w:styleId="HeaderChar">
    <w:name w:val="Header Char"/>
    <w:basedOn w:val="DefaultParagraphFont"/>
    <w:link w:val="Header"/>
    <w:rsid w:val="0012783A"/>
    <w:rPr>
      <w:rFonts w:ascii="Times New Roman" w:eastAsia="Times New Roman" w:hAnsi="Times New Roman" w:cs="Times New Roman"/>
      <w:szCs w:val="24"/>
    </w:rPr>
  </w:style>
  <w:style w:type="paragraph" w:styleId="BodyText">
    <w:name w:val="Body Text"/>
    <w:basedOn w:val="Normal"/>
    <w:link w:val="BodyTextChar"/>
    <w:rsid w:val="0012783A"/>
    <w:pPr>
      <w:jc w:val="center"/>
    </w:pPr>
    <w:rPr>
      <w:b/>
      <w:bCs/>
      <w:smallCaps w:val="0"/>
    </w:rPr>
  </w:style>
  <w:style w:type="character" w:customStyle="1" w:styleId="BodyTextChar">
    <w:name w:val="Body Text Char"/>
    <w:basedOn w:val="DefaultParagraphFont"/>
    <w:link w:val="BodyText"/>
    <w:rsid w:val="0012783A"/>
    <w:rPr>
      <w:rFonts w:ascii="Times New Roman" w:eastAsia="Times New Roman" w:hAnsi="Times New Roman" w:cs="Times New Roman"/>
      <w:b/>
      <w:bCs/>
      <w:szCs w:val="24"/>
    </w:rPr>
  </w:style>
  <w:style w:type="paragraph" w:styleId="BodyText3">
    <w:name w:val="Body Text 3"/>
    <w:basedOn w:val="Normal"/>
    <w:link w:val="BodyText3Char"/>
    <w:rsid w:val="0012783A"/>
    <w:pPr>
      <w:jc w:val="both"/>
    </w:pPr>
    <w:rPr>
      <w:smallCaps w:val="0"/>
    </w:rPr>
  </w:style>
  <w:style w:type="character" w:customStyle="1" w:styleId="BodyText3Char">
    <w:name w:val="Body Text 3 Char"/>
    <w:basedOn w:val="DefaultParagraphFont"/>
    <w:link w:val="BodyText3"/>
    <w:rsid w:val="0012783A"/>
    <w:rPr>
      <w:rFonts w:ascii="Times New Roman" w:eastAsia="Times New Roman" w:hAnsi="Times New Roman" w:cs="Times New Roman"/>
      <w:szCs w:val="24"/>
    </w:rPr>
  </w:style>
  <w:style w:type="character" w:styleId="PageNumber">
    <w:name w:val="page number"/>
    <w:basedOn w:val="DefaultParagraphFont"/>
    <w:rsid w:val="0012783A"/>
  </w:style>
  <w:style w:type="paragraph" w:styleId="Title">
    <w:name w:val="Title"/>
    <w:basedOn w:val="Normal"/>
    <w:link w:val="TitleChar"/>
    <w:qFormat/>
    <w:rsid w:val="0012783A"/>
    <w:pPr>
      <w:jc w:val="center"/>
    </w:pPr>
    <w:rPr>
      <w:b/>
      <w:bCs/>
      <w:smallCaps w:val="0"/>
      <w:sz w:val="28"/>
      <w:u w:val="single"/>
    </w:rPr>
  </w:style>
  <w:style w:type="character" w:customStyle="1" w:styleId="TitleChar">
    <w:name w:val="Title Char"/>
    <w:basedOn w:val="DefaultParagraphFont"/>
    <w:link w:val="Title"/>
    <w:rsid w:val="0012783A"/>
    <w:rPr>
      <w:rFonts w:ascii="Times New Roman" w:eastAsia="Times New Roman" w:hAnsi="Times New Roman" w:cs="Times New Roman"/>
      <w:b/>
      <w:bCs/>
      <w:sz w:val="28"/>
      <w:szCs w:val="24"/>
      <w:u w:val="single"/>
    </w:rPr>
  </w:style>
  <w:style w:type="paragraph" w:styleId="Subtitle">
    <w:name w:val="Subtitle"/>
    <w:basedOn w:val="Normal"/>
    <w:next w:val="BodyText"/>
    <w:link w:val="SubtitleChar"/>
    <w:qFormat/>
    <w:rsid w:val="0012783A"/>
    <w:pPr>
      <w:suppressAutoHyphens/>
      <w:spacing w:line="480" w:lineRule="auto"/>
      <w:jc w:val="center"/>
    </w:pPr>
    <w:rPr>
      <w:b/>
      <w:smallCaps w:val="0"/>
      <w:sz w:val="28"/>
      <w:szCs w:val="20"/>
      <w:u w:val="single"/>
      <w:lang w:eastAsia="ar-SA"/>
    </w:rPr>
  </w:style>
  <w:style w:type="character" w:customStyle="1" w:styleId="SubtitleChar">
    <w:name w:val="Subtitle Char"/>
    <w:basedOn w:val="DefaultParagraphFont"/>
    <w:link w:val="Subtitle"/>
    <w:rsid w:val="0012783A"/>
    <w:rPr>
      <w:rFonts w:ascii="Times New Roman" w:eastAsia="Times New Roman" w:hAnsi="Times New Roman" w:cs="Times New Roman"/>
      <w:b/>
      <w:sz w:val="28"/>
      <w:szCs w:val="20"/>
      <w:u w:val="single"/>
      <w:lang w:eastAsia="ar-SA"/>
    </w:rPr>
  </w:style>
  <w:style w:type="paragraph" w:styleId="BalloonText">
    <w:name w:val="Balloon Text"/>
    <w:basedOn w:val="Normal"/>
    <w:link w:val="BalloonTextChar"/>
    <w:uiPriority w:val="99"/>
    <w:semiHidden/>
    <w:unhideWhenUsed/>
    <w:rsid w:val="00E13CDD"/>
    <w:rPr>
      <w:rFonts w:ascii="Tahoma" w:hAnsi="Tahoma" w:cs="Tahoma"/>
      <w:sz w:val="16"/>
      <w:szCs w:val="16"/>
    </w:rPr>
  </w:style>
  <w:style w:type="character" w:customStyle="1" w:styleId="BalloonTextChar">
    <w:name w:val="Balloon Text Char"/>
    <w:basedOn w:val="DefaultParagraphFont"/>
    <w:link w:val="BalloonText"/>
    <w:uiPriority w:val="99"/>
    <w:semiHidden/>
    <w:rsid w:val="00E13CDD"/>
    <w:rPr>
      <w:rFonts w:ascii="Tahoma" w:eastAsia="Times New Roman" w:hAnsi="Tahoma" w:cs="Tahoma"/>
      <w:smallCaps/>
      <w:sz w:val="16"/>
      <w:szCs w:val="16"/>
    </w:rPr>
  </w:style>
  <w:style w:type="table" w:styleId="TableGrid">
    <w:name w:val="Table Grid"/>
    <w:basedOn w:val="TableNormal"/>
    <w:uiPriority w:val="59"/>
    <w:rsid w:val="0007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3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user</cp:lastModifiedBy>
  <cp:revision>7</cp:revision>
  <cp:lastPrinted>2018-04-03T04:46:00Z</cp:lastPrinted>
  <dcterms:created xsi:type="dcterms:W3CDTF">2018-04-03T04:25:00Z</dcterms:created>
  <dcterms:modified xsi:type="dcterms:W3CDTF">2018-04-06T04:56:00Z</dcterms:modified>
</cp:coreProperties>
</file>